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85" w:rsidRDefault="006B0FA0">
      <w:pPr>
        <w:spacing w:line="600" w:lineRule="exact"/>
        <w:jc w:val="left"/>
        <w:outlineLvl w:val="0"/>
        <w:rPr>
          <w:rFonts w:ascii="方正小标宋简体" w:eastAsia="方正小标宋简体" w:hAnsi="宋体"/>
          <w:sz w:val="30"/>
          <w:szCs w:val="30"/>
        </w:rPr>
      </w:pPr>
      <w:bookmarkStart w:id="0" w:name="_Toc15306267"/>
      <w:r>
        <w:rPr>
          <w:rFonts w:ascii="方正小标宋简体" w:eastAsia="方正小标宋简体" w:hAnsi="宋体" w:hint="eastAsia"/>
          <w:sz w:val="30"/>
          <w:szCs w:val="30"/>
        </w:rPr>
        <w:t xml:space="preserve"> </w:t>
      </w:r>
    </w:p>
    <w:p w:rsidR="00A26885" w:rsidRDefault="00A26885">
      <w:pPr>
        <w:spacing w:line="600" w:lineRule="exact"/>
        <w:jc w:val="center"/>
        <w:outlineLvl w:val="0"/>
        <w:rPr>
          <w:rFonts w:ascii="方正小标宋简体" w:eastAsia="方正小标宋简体" w:hAnsi="宋体"/>
          <w:sz w:val="72"/>
          <w:szCs w:val="72"/>
        </w:rPr>
      </w:pPr>
    </w:p>
    <w:p w:rsidR="00A26885" w:rsidRDefault="00A26885">
      <w:pPr>
        <w:spacing w:line="600" w:lineRule="exact"/>
        <w:jc w:val="center"/>
        <w:outlineLvl w:val="0"/>
        <w:rPr>
          <w:rFonts w:ascii="方正小标宋简体" w:eastAsia="方正小标宋简体" w:hAnsi="宋体"/>
          <w:sz w:val="72"/>
          <w:szCs w:val="72"/>
        </w:rPr>
      </w:pPr>
    </w:p>
    <w:p w:rsidR="00A26885" w:rsidRDefault="00A26885">
      <w:pPr>
        <w:spacing w:line="600" w:lineRule="exact"/>
        <w:jc w:val="center"/>
        <w:outlineLvl w:val="0"/>
        <w:rPr>
          <w:rFonts w:ascii="方正小标宋简体" w:eastAsia="方正小标宋简体" w:hAnsi="宋体"/>
          <w:sz w:val="72"/>
          <w:szCs w:val="72"/>
        </w:rPr>
      </w:pPr>
    </w:p>
    <w:p w:rsidR="008A2F40" w:rsidRDefault="008A2F40" w:rsidP="002F0FB1">
      <w:pPr>
        <w:adjustRightInd w:val="0"/>
        <w:snapToGrid w:val="0"/>
        <w:spacing w:line="360" w:lineRule="auto"/>
        <w:jc w:val="center"/>
        <w:rPr>
          <w:rFonts w:ascii="黑体" w:eastAsia="黑体" w:hAnsi="黑体"/>
          <w:sz w:val="72"/>
          <w:szCs w:val="72"/>
        </w:rPr>
      </w:pPr>
      <w:bookmarkStart w:id="1" w:name="_Toc15377425"/>
      <w:bookmarkStart w:id="2" w:name="_Toc15377193"/>
      <w:bookmarkStart w:id="3" w:name="_Toc15378441"/>
      <w:bookmarkStart w:id="4" w:name="_Toc15396597"/>
      <w:bookmarkStart w:id="5" w:name="_Toc15396475"/>
    </w:p>
    <w:p w:rsidR="008A2F40" w:rsidRDefault="008A2F40" w:rsidP="002F0FB1">
      <w:pPr>
        <w:adjustRightInd w:val="0"/>
        <w:snapToGrid w:val="0"/>
        <w:spacing w:line="360" w:lineRule="auto"/>
        <w:jc w:val="center"/>
        <w:rPr>
          <w:rFonts w:ascii="黑体" w:eastAsia="黑体" w:hAnsi="黑体"/>
          <w:sz w:val="72"/>
          <w:szCs w:val="72"/>
        </w:rPr>
      </w:pPr>
    </w:p>
    <w:p w:rsidR="00A26885" w:rsidRDefault="004A6605" w:rsidP="002F0FB1">
      <w:pPr>
        <w:adjustRightInd w:val="0"/>
        <w:snapToGrid w:val="0"/>
        <w:spacing w:line="360" w:lineRule="auto"/>
        <w:jc w:val="center"/>
        <w:rPr>
          <w:rFonts w:ascii="方正小标宋简体" w:eastAsia="方正小标宋简体" w:hAnsi="宋体"/>
          <w:sz w:val="72"/>
          <w:szCs w:val="72"/>
        </w:rPr>
      </w:pPr>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A26885" w:rsidRDefault="004A6605" w:rsidP="002F0FB1">
      <w:pPr>
        <w:adjustRightInd w:val="0"/>
        <w:snapToGrid w:val="0"/>
        <w:spacing w:line="360" w:lineRule="auto"/>
        <w:jc w:val="center"/>
        <w:rPr>
          <w:rFonts w:ascii="方正小标宋简体" w:eastAsia="方正小标宋简体" w:hAnsi="宋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hAnsi="宋体" w:hint="eastAsia"/>
          <w:sz w:val="72"/>
          <w:szCs w:val="72"/>
        </w:rPr>
        <w:t>四川省</w:t>
      </w:r>
      <w:bookmarkStart w:id="11" w:name="_Toc15306268"/>
      <w:bookmarkEnd w:id="0"/>
      <w:r w:rsidR="00585B97">
        <w:rPr>
          <w:rFonts w:ascii="方正小标宋简体" w:eastAsia="方正小标宋简体" w:hAnsi="宋体" w:hint="eastAsia"/>
          <w:sz w:val="72"/>
          <w:szCs w:val="72"/>
        </w:rPr>
        <w:t>公安厅</w:t>
      </w:r>
      <w:r>
        <w:rPr>
          <w:rFonts w:ascii="方正小标宋简体" w:eastAsia="方正小标宋简体" w:hAnsi="宋体" w:hint="eastAsia"/>
          <w:sz w:val="72"/>
          <w:szCs w:val="72"/>
        </w:rPr>
        <w:t>部门决算</w:t>
      </w:r>
      <w:bookmarkEnd w:id="6"/>
      <w:bookmarkEnd w:id="7"/>
      <w:bookmarkEnd w:id="8"/>
      <w:bookmarkEnd w:id="9"/>
      <w:bookmarkEnd w:id="10"/>
      <w:bookmarkEnd w:id="11"/>
    </w:p>
    <w:p w:rsidR="002F0FB1" w:rsidRPr="002F0FB1" w:rsidRDefault="002F0FB1" w:rsidP="002F0FB1">
      <w:pPr>
        <w:pStyle w:val="a0"/>
        <w:spacing w:before="93"/>
      </w:pPr>
    </w:p>
    <w:p w:rsidR="00A26885" w:rsidRPr="00EF1274" w:rsidRDefault="004A6605" w:rsidP="00EF1274">
      <w:pPr>
        <w:widowControl/>
        <w:jc w:val="center"/>
        <w:rPr>
          <w:rFonts w:ascii="仿宋" w:eastAsia="仿宋" w:hAnsi="仿宋"/>
          <w:sz w:val="24"/>
          <w:highlight w:val="yellow"/>
        </w:rPr>
      </w:pPr>
      <w:r>
        <w:rPr>
          <w:rFonts w:ascii="方正小标宋简体" w:eastAsia="方正小标宋简体" w:hAnsi="宋体"/>
          <w:sz w:val="36"/>
          <w:szCs w:val="36"/>
        </w:rPr>
        <w:br w:type="page"/>
      </w:r>
      <w:bookmarkStart w:id="12" w:name="_Toc15377196"/>
      <w:bookmarkStart w:id="13" w:name="_Toc15396599"/>
    </w:p>
    <w:sdt>
      <w:sdtPr>
        <w:rPr>
          <w:rFonts w:ascii="Times New Roman" w:eastAsia="宋体" w:hAnsi="Times New Roman" w:cs="Times New Roman"/>
          <w:b w:val="0"/>
          <w:bCs w:val="0"/>
          <w:color w:val="auto"/>
          <w:kern w:val="2"/>
          <w:sz w:val="21"/>
          <w:szCs w:val="24"/>
          <w:lang w:val="zh-CN"/>
        </w:rPr>
        <w:id w:val="6718691"/>
        <w:docPartObj>
          <w:docPartGallery w:val="Table of Contents"/>
          <w:docPartUnique/>
        </w:docPartObj>
      </w:sdtPr>
      <w:sdtEndPr>
        <w:rPr>
          <w:lang w:val="en-US"/>
        </w:rPr>
      </w:sdtEndPr>
      <w:sdtContent>
        <w:p w:rsidR="00114627" w:rsidRPr="00E42CA0" w:rsidRDefault="00114627" w:rsidP="00E42CA0">
          <w:pPr>
            <w:pStyle w:val="TOC"/>
            <w:jc w:val="center"/>
            <w:rPr>
              <w:rFonts w:ascii="黑体" w:eastAsia="黑体" w:hAnsi="黑体"/>
              <w:sz w:val="48"/>
              <w:szCs w:val="48"/>
              <w:lang w:val="zh-CN"/>
            </w:rPr>
          </w:pPr>
          <w:r w:rsidRPr="008A2F40">
            <w:rPr>
              <w:rFonts w:ascii="黑体" w:eastAsia="黑体" w:hAnsi="黑体"/>
              <w:color w:val="auto"/>
              <w:sz w:val="48"/>
              <w:szCs w:val="48"/>
              <w:lang w:val="zh-CN"/>
            </w:rPr>
            <w:t>目录</w:t>
          </w:r>
        </w:p>
        <w:p w:rsidR="00E42CA0" w:rsidRDefault="00E42CA0" w:rsidP="00E42CA0">
          <w:pPr>
            <w:pStyle w:val="10"/>
          </w:pPr>
          <w:r>
            <w:rPr>
              <w:rFonts w:hint="eastAsia"/>
            </w:rPr>
            <w:t>公开时间：2021年8月30日</w:t>
          </w:r>
        </w:p>
        <w:p w:rsidR="00E42CA0" w:rsidRDefault="00325E91">
          <w:pPr>
            <w:pStyle w:val="10"/>
            <w:rPr>
              <w:rFonts w:asciiTheme="minorHAnsi" w:eastAsiaTheme="minorEastAsia" w:hAnsiTheme="minorHAnsi" w:cstheme="minorBidi"/>
              <w:noProof/>
              <w:sz w:val="21"/>
              <w:szCs w:val="22"/>
            </w:rPr>
          </w:pPr>
          <w:r w:rsidRPr="00325E91">
            <w:fldChar w:fldCharType="begin"/>
          </w:r>
          <w:r w:rsidR="00114627">
            <w:instrText xml:space="preserve"> TOC \o "1-3" \h \z \u </w:instrText>
          </w:r>
          <w:r w:rsidRPr="00325E91">
            <w:fldChar w:fldCharType="separate"/>
          </w:r>
          <w:hyperlink w:anchor="_Toc80956417" w:history="1">
            <w:r w:rsidR="00E42CA0" w:rsidRPr="00A41D2A">
              <w:rPr>
                <w:rStyle w:val="a8"/>
                <w:rFonts w:ascii="黑体" w:eastAsia="黑体" w:hAnsi="黑体" w:hint="eastAsia"/>
                <w:noProof/>
              </w:rPr>
              <w:t>第一部分</w:t>
            </w:r>
            <w:r w:rsidR="00E42CA0" w:rsidRPr="00A41D2A">
              <w:rPr>
                <w:rStyle w:val="a8"/>
                <w:rFonts w:ascii="黑体" w:eastAsia="黑体" w:hAnsi="黑体"/>
                <w:noProof/>
              </w:rPr>
              <w:t xml:space="preserve"> </w:t>
            </w:r>
            <w:r w:rsidR="00E42CA0" w:rsidRPr="00A41D2A">
              <w:rPr>
                <w:rStyle w:val="a8"/>
                <w:rFonts w:ascii="黑体" w:eastAsia="黑体" w:hAnsi="黑体" w:hint="eastAsia"/>
                <w:noProof/>
              </w:rPr>
              <w:t>部门概况</w:t>
            </w:r>
            <w:r w:rsidR="00E42CA0">
              <w:rPr>
                <w:noProof/>
                <w:webHidden/>
              </w:rPr>
              <w:tab/>
            </w:r>
            <w:r>
              <w:rPr>
                <w:noProof/>
                <w:webHidden/>
              </w:rPr>
              <w:fldChar w:fldCharType="begin"/>
            </w:r>
            <w:r w:rsidR="00E42CA0">
              <w:rPr>
                <w:noProof/>
                <w:webHidden/>
              </w:rPr>
              <w:instrText xml:space="preserve"> PAGEREF _Toc80956417 \h </w:instrText>
            </w:r>
            <w:r>
              <w:rPr>
                <w:noProof/>
                <w:webHidden/>
              </w:rPr>
            </w:r>
            <w:r>
              <w:rPr>
                <w:noProof/>
                <w:webHidden/>
              </w:rPr>
              <w:fldChar w:fldCharType="separate"/>
            </w:r>
            <w:r w:rsidR="006B0FA0">
              <w:rPr>
                <w:noProof/>
                <w:webHidden/>
              </w:rPr>
              <w:t>3</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18" w:history="1">
            <w:r w:rsidR="00E42CA0" w:rsidRPr="00A41D2A">
              <w:rPr>
                <w:rStyle w:val="a8"/>
                <w:rFonts w:ascii="黑体" w:eastAsia="黑体" w:hAnsi="黑体" w:hint="eastAsia"/>
                <w:noProof/>
              </w:rPr>
              <w:t>一、基本职能及主要工作</w:t>
            </w:r>
            <w:r w:rsidR="00E42CA0">
              <w:rPr>
                <w:noProof/>
                <w:webHidden/>
              </w:rPr>
              <w:tab/>
            </w:r>
            <w:r>
              <w:rPr>
                <w:noProof/>
                <w:webHidden/>
              </w:rPr>
              <w:fldChar w:fldCharType="begin"/>
            </w:r>
            <w:r w:rsidR="00E42CA0">
              <w:rPr>
                <w:noProof/>
                <w:webHidden/>
              </w:rPr>
              <w:instrText xml:space="preserve"> PAGEREF _Toc80956418 \h </w:instrText>
            </w:r>
            <w:r>
              <w:rPr>
                <w:noProof/>
                <w:webHidden/>
              </w:rPr>
            </w:r>
            <w:r>
              <w:rPr>
                <w:noProof/>
                <w:webHidden/>
              </w:rPr>
              <w:fldChar w:fldCharType="separate"/>
            </w:r>
            <w:r w:rsidR="006B0FA0">
              <w:rPr>
                <w:noProof/>
                <w:webHidden/>
              </w:rPr>
              <w:t>3</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19" w:history="1">
            <w:r w:rsidR="00E42CA0" w:rsidRPr="00A41D2A">
              <w:rPr>
                <w:rStyle w:val="a8"/>
                <w:rFonts w:ascii="黑体" w:eastAsia="黑体" w:hint="eastAsia"/>
                <w:noProof/>
              </w:rPr>
              <w:t>二、</w:t>
            </w:r>
            <w:r w:rsidR="00E42CA0" w:rsidRPr="00A41D2A">
              <w:rPr>
                <w:rStyle w:val="a8"/>
                <w:rFonts w:ascii="黑体" w:eastAsia="黑体" w:hAnsi="黑体" w:hint="eastAsia"/>
                <w:noProof/>
              </w:rPr>
              <w:t>机构设置</w:t>
            </w:r>
            <w:r w:rsidR="00E42CA0">
              <w:rPr>
                <w:noProof/>
                <w:webHidden/>
              </w:rPr>
              <w:tab/>
            </w:r>
            <w:r>
              <w:rPr>
                <w:noProof/>
                <w:webHidden/>
              </w:rPr>
              <w:fldChar w:fldCharType="begin"/>
            </w:r>
            <w:r w:rsidR="00E42CA0">
              <w:rPr>
                <w:noProof/>
                <w:webHidden/>
              </w:rPr>
              <w:instrText xml:space="preserve"> PAGEREF _Toc80956419 \h </w:instrText>
            </w:r>
            <w:r>
              <w:rPr>
                <w:noProof/>
                <w:webHidden/>
              </w:rPr>
            </w:r>
            <w:r>
              <w:rPr>
                <w:noProof/>
                <w:webHidden/>
              </w:rPr>
              <w:fldChar w:fldCharType="separate"/>
            </w:r>
            <w:r w:rsidR="006B0FA0">
              <w:rPr>
                <w:noProof/>
                <w:webHidden/>
              </w:rPr>
              <w:t>7</w:t>
            </w:r>
            <w:r>
              <w:rPr>
                <w:noProof/>
                <w:webHidden/>
              </w:rPr>
              <w:fldChar w:fldCharType="end"/>
            </w:r>
          </w:hyperlink>
        </w:p>
        <w:p w:rsidR="00E42CA0" w:rsidRDefault="00325E91">
          <w:pPr>
            <w:pStyle w:val="10"/>
            <w:rPr>
              <w:rFonts w:asciiTheme="minorHAnsi" w:eastAsiaTheme="minorEastAsia" w:hAnsiTheme="minorHAnsi" w:cstheme="minorBidi"/>
              <w:noProof/>
              <w:sz w:val="21"/>
              <w:szCs w:val="22"/>
            </w:rPr>
          </w:pPr>
          <w:hyperlink w:anchor="_Toc80956420" w:history="1">
            <w:r w:rsidR="00E42CA0" w:rsidRPr="00A41D2A">
              <w:rPr>
                <w:rStyle w:val="a8"/>
                <w:rFonts w:ascii="黑体" w:eastAsia="黑体" w:hAnsi="黑体" w:hint="eastAsia"/>
                <w:noProof/>
              </w:rPr>
              <w:t>第二部分</w:t>
            </w:r>
            <w:r w:rsidR="00E42CA0" w:rsidRPr="00A41D2A">
              <w:rPr>
                <w:rStyle w:val="a8"/>
                <w:rFonts w:ascii="黑体" w:eastAsia="黑体" w:hAnsi="黑体"/>
                <w:noProof/>
              </w:rPr>
              <w:t xml:space="preserve"> 2020</w:t>
            </w:r>
            <w:r w:rsidR="00E42CA0" w:rsidRPr="00A41D2A">
              <w:rPr>
                <w:rStyle w:val="a8"/>
                <w:rFonts w:ascii="黑体" w:eastAsia="黑体" w:hAnsi="黑体" w:hint="eastAsia"/>
                <w:noProof/>
              </w:rPr>
              <w:t>年度部门决算情况说明</w:t>
            </w:r>
            <w:r w:rsidR="00E42CA0">
              <w:rPr>
                <w:noProof/>
                <w:webHidden/>
              </w:rPr>
              <w:tab/>
            </w:r>
            <w:r>
              <w:rPr>
                <w:noProof/>
                <w:webHidden/>
              </w:rPr>
              <w:fldChar w:fldCharType="begin"/>
            </w:r>
            <w:r w:rsidR="00E42CA0">
              <w:rPr>
                <w:noProof/>
                <w:webHidden/>
              </w:rPr>
              <w:instrText xml:space="preserve"> PAGEREF _Toc80956420 \h </w:instrText>
            </w:r>
            <w:r>
              <w:rPr>
                <w:noProof/>
                <w:webHidden/>
              </w:rPr>
            </w:r>
            <w:r>
              <w:rPr>
                <w:noProof/>
                <w:webHidden/>
              </w:rPr>
              <w:fldChar w:fldCharType="separate"/>
            </w:r>
            <w:r w:rsidR="006B0FA0">
              <w:rPr>
                <w:noProof/>
                <w:webHidden/>
              </w:rPr>
              <w:t>9</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1" w:history="1">
            <w:r w:rsidR="00E42CA0" w:rsidRPr="00A41D2A">
              <w:rPr>
                <w:rStyle w:val="a8"/>
                <w:rFonts w:ascii="黑体" w:eastAsia="黑体" w:hAnsi="黑体" w:hint="eastAsia"/>
                <w:noProof/>
              </w:rPr>
              <w:t>一、收</w:t>
            </w:r>
            <w:r w:rsidR="00E42CA0" w:rsidRPr="00A41D2A">
              <w:rPr>
                <w:rStyle w:val="a8"/>
                <w:rFonts w:ascii="黑体" w:eastAsia="黑体" w:hAnsi="黑体" w:cstheme="majorBidi" w:hint="eastAsia"/>
                <w:bCs/>
                <w:noProof/>
              </w:rPr>
              <w:t>入支出决算总体情况说明</w:t>
            </w:r>
            <w:r w:rsidR="00E42CA0">
              <w:rPr>
                <w:noProof/>
                <w:webHidden/>
              </w:rPr>
              <w:tab/>
            </w:r>
            <w:r>
              <w:rPr>
                <w:noProof/>
                <w:webHidden/>
              </w:rPr>
              <w:fldChar w:fldCharType="begin"/>
            </w:r>
            <w:r w:rsidR="00E42CA0">
              <w:rPr>
                <w:noProof/>
                <w:webHidden/>
              </w:rPr>
              <w:instrText xml:space="preserve"> PAGEREF _Toc80956421 \h </w:instrText>
            </w:r>
            <w:r>
              <w:rPr>
                <w:noProof/>
                <w:webHidden/>
              </w:rPr>
            </w:r>
            <w:r>
              <w:rPr>
                <w:noProof/>
                <w:webHidden/>
              </w:rPr>
              <w:fldChar w:fldCharType="separate"/>
            </w:r>
            <w:r w:rsidR="006B0FA0">
              <w:rPr>
                <w:noProof/>
                <w:webHidden/>
              </w:rPr>
              <w:t>9</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2" w:history="1">
            <w:r w:rsidR="00E42CA0" w:rsidRPr="00A41D2A">
              <w:rPr>
                <w:rStyle w:val="a8"/>
                <w:rFonts w:ascii="黑体" w:eastAsia="黑体" w:hAnsi="黑体" w:cstheme="majorBidi" w:hint="eastAsia"/>
                <w:bCs/>
                <w:noProof/>
              </w:rPr>
              <w:t>二、</w:t>
            </w:r>
            <w:r w:rsidR="00E42CA0" w:rsidRPr="00A41D2A">
              <w:rPr>
                <w:rStyle w:val="a8"/>
                <w:rFonts w:ascii="黑体" w:eastAsia="黑体" w:hAnsi="黑体" w:hint="eastAsia"/>
                <w:noProof/>
              </w:rPr>
              <w:t>收</w:t>
            </w:r>
            <w:r w:rsidR="00E42CA0" w:rsidRPr="00A41D2A">
              <w:rPr>
                <w:rStyle w:val="a8"/>
                <w:rFonts w:ascii="黑体" w:eastAsia="黑体" w:hAnsi="黑体" w:cstheme="majorBidi" w:hint="eastAsia"/>
                <w:bCs/>
                <w:noProof/>
              </w:rPr>
              <w:t>入决算情况说明</w:t>
            </w:r>
            <w:r w:rsidR="00E42CA0">
              <w:rPr>
                <w:noProof/>
                <w:webHidden/>
              </w:rPr>
              <w:tab/>
            </w:r>
            <w:r>
              <w:rPr>
                <w:noProof/>
                <w:webHidden/>
              </w:rPr>
              <w:fldChar w:fldCharType="begin"/>
            </w:r>
            <w:r w:rsidR="00E42CA0">
              <w:rPr>
                <w:noProof/>
                <w:webHidden/>
              </w:rPr>
              <w:instrText xml:space="preserve"> PAGEREF _Toc80956422 \h </w:instrText>
            </w:r>
            <w:r>
              <w:rPr>
                <w:noProof/>
                <w:webHidden/>
              </w:rPr>
            </w:r>
            <w:r>
              <w:rPr>
                <w:noProof/>
                <w:webHidden/>
              </w:rPr>
              <w:fldChar w:fldCharType="separate"/>
            </w:r>
            <w:r w:rsidR="006B0FA0">
              <w:rPr>
                <w:noProof/>
                <w:webHidden/>
              </w:rPr>
              <w:t>10</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3" w:history="1">
            <w:r w:rsidR="00E42CA0" w:rsidRPr="00A41D2A">
              <w:rPr>
                <w:rStyle w:val="a8"/>
                <w:rFonts w:ascii="黑体" w:eastAsia="黑体" w:hAnsi="黑体" w:hint="eastAsia"/>
                <w:noProof/>
              </w:rPr>
              <w:t>三、支</w:t>
            </w:r>
            <w:r w:rsidR="00E42CA0" w:rsidRPr="00A41D2A">
              <w:rPr>
                <w:rStyle w:val="a8"/>
                <w:rFonts w:ascii="黑体" w:eastAsia="黑体" w:hAnsi="黑体" w:cstheme="majorBidi" w:hint="eastAsia"/>
                <w:bCs/>
                <w:noProof/>
              </w:rPr>
              <w:t>出决算情况说明</w:t>
            </w:r>
            <w:r w:rsidR="00E42CA0">
              <w:rPr>
                <w:noProof/>
                <w:webHidden/>
              </w:rPr>
              <w:tab/>
            </w:r>
            <w:r>
              <w:rPr>
                <w:noProof/>
                <w:webHidden/>
              </w:rPr>
              <w:fldChar w:fldCharType="begin"/>
            </w:r>
            <w:r w:rsidR="00E42CA0">
              <w:rPr>
                <w:noProof/>
                <w:webHidden/>
              </w:rPr>
              <w:instrText xml:space="preserve"> PAGEREF _Toc80956423 \h </w:instrText>
            </w:r>
            <w:r>
              <w:rPr>
                <w:noProof/>
                <w:webHidden/>
              </w:rPr>
            </w:r>
            <w:r>
              <w:rPr>
                <w:noProof/>
                <w:webHidden/>
              </w:rPr>
              <w:fldChar w:fldCharType="separate"/>
            </w:r>
            <w:r w:rsidR="006B0FA0">
              <w:rPr>
                <w:noProof/>
                <w:webHidden/>
              </w:rPr>
              <w:t>10</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4" w:history="1">
            <w:r w:rsidR="00E42CA0" w:rsidRPr="00A41D2A">
              <w:rPr>
                <w:rStyle w:val="a8"/>
                <w:rFonts w:ascii="黑体" w:eastAsia="黑体" w:hAnsi="黑体" w:hint="eastAsia"/>
                <w:noProof/>
              </w:rPr>
              <w:t>四、财</w:t>
            </w:r>
            <w:r w:rsidR="00E42CA0" w:rsidRPr="00A41D2A">
              <w:rPr>
                <w:rStyle w:val="a8"/>
                <w:rFonts w:ascii="黑体" w:eastAsia="黑体" w:hAnsi="黑体" w:cstheme="majorBidi" w:hint="eastAsia"/>
                <w:bCs/>
                <w:noProof/>
              </w:rPr>
              <w:t>政拨款收入支出决算总体情况说明</w:t>
            </w:r>
            <w:r w:rsidR="00E42CA0">
              <w:rPr>
                <w:noProof/>
                <w:webHidden/>
              </w:rPr>
              <w:tab/>
            </w:r>
            <w:r>
              <w:rPr>
                <w:noProof/>
                <w:webHidden/>
              </w:rPr>
              <w:fldChar w:fldCharType="begin"/>
            </w:r>
            <w:r w:rsidR="00E42CA0">
              <w:rPr>
                <w:noProof/>
                <w:webHidden/>
              </w:rPr>
              <w:instrText xml:space="preserve"> PAGEREF _Toc80956424 \h </w:instrText>
            </w:r>
            <w:r>
              <w:rPr>
                <w:noProof/>
                <w:webHidden/>
              </w:rPr>
            </w:r>
            <w:r>
              <w:rPr>
                <w:noProof/>
                <w:webHidden/>
              </w:rPr>
              <w:fldChar w:fldCharType="separate"/>
            </w:r>
            <w:r w:rsidR="006B0FA0">
              <w:rPr>
                <w:noProof/>
                <w:webHidden/>
              </w:rPr>
              <w:t>11</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5" w:history="1">
            <w:r w:rsidR="00E42CA0" w:rsidRPr="00A41D2A">
              <w:rPr>
                <w:rStyle w:val="a8"/>
                <w:rFonts w:ascii="黑体" w:eastAsia="黑体" w:hAnsi="黑体" w:hint="eastAsia"/>
                <w:noProof/>
              </w:rPr>
              <w:t>五、</w:t>
            </w:r>
            <w:r w:rsidR="00E42CA0" w:rsidRPr="00A41D2A">
              <w:rPr>
                <w:rStyle w:val="a8"/>
                <w:rFonts w:ascii="黑体" w:eastAsia="黑体" w:hAnsi="黑体" w:hint="eastAsia"/>
                <w:b/>
                <w:noProof/>
              </w:rPr>
              <w:t>一</w:t>
            </w:r>
            <w:r w:rsidR="00E42CA0" w:rsidRPr="00A41D2A">
              <w:rPr>
                <w:rStyle w:val="a8"/>
                <w:rFonts w:ascii="黑体" w:eastAsia="黑体" w:hAnsi="黑体" w:cstheme="majorBidi" w:hint="eastAsia"/>
                <w:bCs/>
                <w:noProof/>
              </w:rPr>
              <w:t>般公共预算财政拨款支出决算情况说明</w:t>
            </w:r>
            <w:r w:rsidR="00E42CA0">
              <w:rPr>
                <w:noProof/>
                <w:webHidden/>
              </w:rPr>
              <w:tab/>
            </w:r>
            <w:r>
              <w:rPr>
                <w:noProof/>
                <w:webHidden/>
              </w:rPr>
              <w:fldChar w:fldCharType="begin"/>
            </w:r>
            <w:r w:rsidR="00E42CA0">
              <w:rPr>
                <w:noProof/>
                <w:webHidden/>
              </w:rPr>
              <w:instrText xml:space="preserve"> PAGEREF _Toc80956425 \h </w:instrText>
            </w:r>
            <w:r>
              <w:rPr>
                <w:noProof/>
                <w:webHidden/>
              </w:rPr>
            </w:r>
            <w:r>
              <w:rPr>
                <w:noProof/>
                <w:webHidden/>
              </w:rPr>
              <w:fldChar w:fldCharType="separate"/>
            </w:r>
            <w:r w:rsidR="006B0FA0">
              <w:rPr>
                <w:noProof/>
                <w:webHidden/>
              </w:rPr>
              <w:t>11</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6" w:history="1">
            <w:r w:rsidR="00E42CA0" w:rsidRPr="00A41D2A">
              <w:rPr>
                <w:rStyle w:val="a8"/>
                <w:rFonts w:ascii="黑体" w:eastAsia="黑体" w:hint="eastAsia"/>
                <w:noProof/>
              </w:rPr>
              <w:t>六</w:t>
            </w:r>
            <w:r w:rsidR="00E42CA0" w:rsidRPr="00A41D2A">
              <w:rPr>
                <w:rStyle w:val="a8"/>
                <w:rFonts w:ascii="黑体" w:eastAsia="黑体" w:hint="eastAsia"/>
                <w:b/>
                <w:noProof/>
              </w:rPr>
              <w:t>、</w:t>
            </w:r>
            <w:r w:rsidR="00E42CA0" w:rsidRPr="00A41D2A">
              <w:rPr>
                <w:rStyle w:val="a8"/>
                <w:rFonts w:ascii="黑体" w:eastAsia="黑体" w:hAnsi="黑体" w:hint="eastAsia"/>
                <w:b/>
                <w:noProof/>
              </w:rPr>
              <w:t>一</w:t>
            </w:r>
            <w:r w:rsidR="00E42CA0" w:rsidRPr="00A41D2A">
              <w:rPr>
                <w:rStyle w:val="a8"/>
                <w:rFonts w:ascii="黑体" w:eastAsia="黑体" w:hAnsi="黑体" w:cstheme="majorBidi" w:hint="eastAsia"/>
                <w:bCs/>
                <w:noProof/>
              </w:rPr>
              <w:t>般公共预算财政拨款基本支出决算情况说明</w:t>
            </w:r>
            <w:r w:rsidR="00E42CA0">
              <w:rPr>
                <w:noProof/>
                <w:webHidden/>
              </w:rPr>
              <w:tab/>
            </w:r>
            <w:r>
              <w:rPr>
                <w:noProof/>
                <w:webHidden/>
              </w:rPr>
              <w:fldChar w:fldCharType="begin"/>
            </w:r>
            <w:r w:rsidR="00E42CA0">
              <w:rPr>
                <w:noProof/>
                <w:webHidden/>
              </w:rPr>
              <w:instrText xml:space="preserve"> PAGEREF _Toc80956426 \h </w:instrText>
            </w:r>
            <w:r>
              <w:rPr>
                <w:noProof/>
                <w:webHidden/>
              </w:rPr>
            </w:r>
            <w:r>
              <w:rPr>
                <w:noProof/>
                <w:webHidden/>
              </w:rPr>
              <w:fldChar w:fldCharType="separate"/>
            </w:r>
            <w:r w:rsidR="006B0FA0">
              <w:rPr>
                <w:noProof/>
                <w:webHidden/>
              </w:rPr>
              <w:t>18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7" w:history="1">
            <w:r w:rsidR="00E42CA0" w:rsidRPr="00A41D2A">
              <w:rPr>
                <w:rStyle w:val="a8"/>
                <w:rFonts w:ascii="黑体" w:eastAsia="黑体" w:hint="eastAsia"/>
                <w:noProof/>
              </w:rPr>
              <w:t>七、</w:t>
            </w:r>
            <w:r w:rsidR="00E42CA0" w:rsidRPr="00A41D2A">
              <w:rPr>
                <w:rStyle w:val="a8"/>
                <w:rFonts w:ascii="黑体" w:eastAsia="黑体" w:hAnsi="黑体" w:cstheme="majorBidi"/>
                <w:b/>
                <w:bCs/>
                <w:noProof/>
              </w:rPr>
              <w:t>“</w:t>
            </w:r>
            <w:r w:rsidR="00E42CA0" w:rsidRPr="00A41D2A">
              <w:rPr>
                <w:rStyle w:val="a8"/>
                <w:rFonts w:ascii="黑体" w:eastAsia="黑体" w:hAnsi="黑体" w:cstheme="majorBidi" w:hint="eastAsia"/>
                <w:bCs/>
                <w:noProof/>
              </w:rPr>
              <w:t>三公”经费财政拨款支出决算情况说明</w:t>
            </w:r>
            <w:r w:rsidR="00E42CA0">
              <w:rPr>
                <w:noProof/>
                <w:webHidden/>
              </w:rPr>
              <w:tab/>
            </w:r>
            <w:r>
              <w:rPr>
                <w:noProof/>
                <w:webHidden/>
              </w:rPr>
              <w:fldChar w:fldCharType="begin"/>
            </w:r>
            <w:r w:rsidR="00E42CA0">
              <w:rPr>
                <w:noProof/>
                <w:webHidden/>
              </w:rPr>
              <w:instrText xml:space="preserve"> PAGEREF _Toc80956427 \h </w:instrText>
            </w:r>
            <w:r>
              <w:rPr>
                <w:noProof/>
                <w:webHidden/>
              </w:rPr>
            </w:r>
            <w:r>
              <w:rPr>
                <w:noProof/>
                <w:webHidden/>
              </w:rPr>
              <w:fldChar w:fldCharType="separate"/>
            </w:r>
            <w:r w:rsidR="006B0FA0">
              <w:rPr>
                <w:noProof/>
                <w:webHidden/>
              </w:rPr>
              <w:t>19</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8" w:history="1">
            <w:r w:rsidR="00E42CA0" w:rsidRPr="00A41D2A">
              <w:rPr>
                <w:rStyle w:val="a8"/>
                <w:rFonts w:ascii="黑体" w:eastAsia="黑体" w:hint="eastAsia"/>
                <w:noProof/>
              </w:rPr>
              <w:t>八、</w:t>
            </w:r>
            <w:r w:rsidR="00E42CA0" w:rsidRPr="00A41D2A">
              <w:rPr>
                <w:rStyle w:val="a8"/>
                <w:rFonts w:ascii="黑体" w:eastAsia="黑体" w:hAnsi="黑体" w:cstheme="majorBidi" w:hint="eastAsia"/>
                <w:bCs/>
                <w:noProof/>
              </w:rPr>
              <w:t>政府性基金预算支出决算情况说明</w:t>
            </w:r>
            <w:r w:rsidR="00E42CA0">
              <w:rPr>
                <w:noProof/>
                <w:webHidden/>
              </w:rPr>
              <w:tab/>
            </w:r>
            <w:r>
              <w:rPr>
                <w:noProof/>
                <w:webHidden/>
              </w:rPr>
              <w:fldChar w:fldCharType="begin"/>
            </w:r>
            <w:r w:rsidR="00E42CA0">
              <w:rPr>
                <w:noProof/>
                <w:webHidden/>
              </w:rPr>
              <w:instrText xml:space="preserve"> PAGEREF _Toc80956428 \h </w:instrText>
            </w:r>
            <w:r>
              <w:rPr>
                <w:noProof/>
                <w:webHidden/>
              </w:rPr>
            </w:r>
            <w:r>
              <w:rPr>
                <w:noProof/>
                <w:webHidden/>
              </w:rPr>
              <w:fldChar w:fldCharType="separate"/>
            </w:r>
            <w:r w:rsidR="006B0FA0">
              <w:rPr>
                <w:noProof/>
                <w:webHidden/>
              </w:rPr>
              <w:t>21</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29" w:history="1">
            <w:r w:rsidR="00E42CA0" w:rsidRPr="00A41D2A">
              <w:rPr>
                <w:rStyle w:val="a8"/>
                <w:rFonts w:ascii="黑体" w:eastAsia="黑体" w:hAnsi="黑体" w:cstheme="majorBidi" w:hint="eastAsia"/>
                <w:bCs/>
                <w:noProof/>
              </w:rPr>
              <w:t>九、国有资本经营预算支出决算情况说明</w:t>
            </w:r>
            <w:r w:rsidR="00E42CA0">
              <w:rPr>
                <w:noProof/>
                <w:webHidden/>
              </w:rPr>
              <w:tab/>
            </w:r>
            <w:r>
              <w:rPr>
                <w:noProof/>
                <w:webHidden/>
              </w:rPr>
              <w:fldChar w:fldCharType="begin"/>
            </w:r>
            <w:r w:rsidR="00E42CA0">
              <w:rPr>
                <w:noProof/>
                <w:webHidden/>
              </w:rPr>
              <w:instrText xml:space="preserve"> PAGEREF _Toc80956429 \h </w:instrText>
            </w:r>
            <w:r>
              <w:rPr>
                <w:noProof/>
                <w:webHidden/>
              </w:rPr>
            </w:r>
            <w:r>
              <w:rPr>
                <w:noProof/>
                <w:webHidden/>
              </w:rPr>
              <w:fldChar w:fldCharType="separate"/>
            </w:r>
            <w:r w:rsidR="006B0FA0">
              <w:rPr>
                <w:noProof/>
                <w:webHidden/>
              </w:rPr>
              <w:t>22</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0" w:history="1">
            <w:r w:rsidR="00E42CA0" w:rsidRPr="00A41D2A">
              <w:rPr>
                <w:rStyle w:val="a8"/>
                <w:rFonts w:ascii="黑体" w:eastAsia="黑体" w:hAnsi="黑体" w:cstheme="majorBidi" w:hint="eastAsia"/>
                <w:bCs/>
                <w:noProof/>
              </w:rPr>
              <w:t>十、其他重要事项的情况说明</w:t>
            </w:r>
            <w:r w:rsidR="00E42CA0">
              <w:rPr>
                <w:noProof/>
                <w:webHidden/>
              </w:rPr>
              <w:tab/>
            </w:r>
            <w:r>
              <w:rPr>
                <w:noProof/>
                <w:webHidden/>
              </w:rPr>
              <w:fldChar w:fldCharType="begin"/>
            </w:r>
            <w:r w:rsidR="00E42CA0">
              <w:rPr>
                <w:noProof/>
                <w:webHidden/>
              </w:rPr>
              <w:instrText xml:space="preserve"> PAGEREF _Toc80956430 \h </w:instrText>
            </w:r>
            <w:r>
              <w:rPr>
                <w:noProof/>
                <w:webHidden/>
              </w:rPr>
            </w:r>
            <w:r>
              <w:rPr>
                <w:noProof/>
                <w:webHidden/>
              </w:rPr>
              <w:fldChar w:fldCharType="separate"/>
            </w:r>
            <w:r w:rsidR="006B0FA0">
              <w:rPr>
                <w:noProof/>
                <w:webHidden/>
              </w:rPr>
              <w:t>22</w:t>
            </w:r>
            <w:r>
              <w:rPr>
                <w:noProof/>
                <w:webHidden/>
              </w:rPr>
              <w:fldChar w:fldCharType="end"/>
            </w:r>
          </w:hyperlink>
        </w:p>
        <w:p w:rsidR="00E42CA0" w:rsidRDefault="00325E91">
          <w:pPr>
            <w:pStyle w:val="10"/>
            <w:rPr>
              <w:rFonts w:asciiTheme="minorHAnsi" w:eastAsiaTheme="minorEastAsia" w:hAnsiTheme="minorHAnsi" w:cstheme="minorBidi"/>
              <w:noProof/>
              <w:sz w:val="21"/>
              <w:szCs w:val="22"/>
            </w:rPr>
          </w:pPr>
          <w:hyperlink w:anchor="_Toc80956431" w:history="1">
            <w:r w:rsidR="00E42CA0" w:rsidRPr="00A41D2A">
              <w:rPr>
                <w:rStyle w:val="a8"/>
                <w:rFonts w:ascii="黑体" w:eastAsia="黑体" w:hAnsi="黑体" w:hint="eastAsia"/>
                <w:noProof/>
              </w:rPr>
              <w:t>第三部分</w:t>
            </w:r>
            <w:r w:rsidR="00E42CA0" w:rsidRPr="00A41D2A">
              <w:rPr>
                <w:rStyle w:val="a8"/>
                <w:rFonts w:ascii="黑体" w:eastAsia="黑体" w:hAnsi="黑体"/>
                <w:noProof/>
              </w:rPr>
              <w:t xml:space="preserve"> </w:t>
            </w:r>
            <w:r w:rsidR="00E42CA0" w:rsidRPr="00A41D2A">
              <w:rPr>
                <w:rStyle w:val="a8"/>
                <w:rFonts w:ascii="黑体" w:eastAsia="黑体" w:hAnsi="黑体" w:hint="eastAsia"/>
                <w:noProof/>
              </w:rPr>
              <w:t>名</w:t>
            </w:r>
            <w:r w:rsidR="00E42CA0" w:rsidRPr="00A41D2A">
              <w:rPr>
                <w:rStyle w:val="a8"/>
                <w:rFonts w:ascii="黑体" w:eastAsia="黑体" w:hAnsi="黑体" w:hint="eastAsia"/>
                <w:bCs/>
                <w:noProof/>
                <w:kern w:val="44"/>
              </w:rPr>
              <w:t>词解释</w:t>
            </w:r>
            <w:r w:rsidR="00E42CA0">
              <w:rPr>
                <w:noProof/>
                <w:webHidden/>
              </w:rPr>
              <w:tab/>
            </w:r>
            <w:r>
              <w:rPr>
                <w:noProof/>
                <w:webHidden/>
              </w:rPr>
              <w:fldChar w:fldCharType="begin"/>
            </w:r>
            <w:r w:rsidR="00E42CA0">
              <w:rPr>
                <w:noProof/>
                <w:webHidden/>
              </w:rPr>
              <w:instrText xml:space="preserve"> PAGEREF _Toc80956431 \h </w:instrText>
            </w:r>
            <w:r>
              <w:rPr>
                <w:noProof/>
                <w:webHidden/>
              </w:rPr>
            </w:r>
            <w:r>
              <w:rPr>
                <w:noProof/>
                <w:webHidden/>
              </w:rPr>
              <w:fldChar w:fldCharType="separate"/>
            </w:r>
            <w:r w:rsidR="006B0FA0">
              <w:rPr>
                <w:noProof/>
                <w:webHidden/>
              </w:rPr>
              <w:t>34</w:t>
            </w:r>
            <w:r>
              <w:rPr>
                <w:noProof/>
                <w:webHidden/>
              </w:rPr>
              <w:fldChar w:fldCharType="end"/>
            </w:r>
          </w:hyperlink>
        </w:p>
        <w:p w:rsidR="00E42CA0" w:rsidRDefault="00325E91">
          <w:pPr>
            <w:pStyle w:val="10"/>
            <w:rPr>
              <w:rFonts w:asciiTheme="minorHAnsi" w:eastAsiaTheme="minorEastAsia" w:hAnsiTheme="minorHAnsi" w:cstheme="minorBidi"/>
              <w:noProof/>
              <w:sz w:val="21"/>
              <w:szCs w:val="22"/>
            </w:rPr>
          </w:pPr>
          <w:hyperlink w:anchor="_Toc80956432" w:history="1">
            <w:r w:rsidR="00E42CA0" w:rsidRPr="00A41D2A">
              <w:rPr>
                <w:rStyle w:val="a8"/>
                <w:rFonts w:ascii="黑体" w:eastAsia="黑体" w:hAnsi="黑体" w:hint="eastAsia"/>
                <w:noProof/>
              </w:rPr>
              <w:t>第</w:t>
            </w:r>
            <w:r w:rsidR="00E42CA0" w:rsidRPr="00A41D2A">
              <w:rPr>
                <w:rStyle w:val="a8"/>
                <w:rFonts w:ascii="黑体" w:eastAsia="黑体" w:hAnsi="黑体" w:hint="eastAsia"/>
                <w:bCs/>
                <w:noProof/>
                <w:kern w:val="44"/>
              </w:rPr>
              <w:t>四部分</w:t>
            </w:r>
            <w:r w:rsidR="00E42CA0" w:rsidRPr="00A41D2A">
              <w:rPr>
                <w:rStyle w:val="a8"/>
                <w:rFonts w:ascii="黑体" w:eastAsia="黑体" w:hAnsi="黑体"/>
                <w:bCs/>
                <w:noProof/>
                <w:kern w:val="44"/>
              </w:rPr>
              <w:t xml:space="preserve"> </w:t>
            </w:r>
            <w:r w:rsidR="00E42CA0" w:rsidRPr="00A41D2A">
              <w:rPr>
                <w:rStyle w:val="a8"/>
                <w:rFonts w:ascii="黑体" w:eastAsia="黑体" w:hAnsi="黑体" w:hint="eastAsia"/>
                <w:bCs/>
                <w:noProof/>
                <w:kern w:val="44"/>
              </w:rPr>
              <w:t>附件</w:t>
            </w:r>
            <w:r w:rsidR="00E42CA0">
              <w:rPr>
                <w:noProof/>
                <w:webHidden/>
              </w:rPr>
              <w:tab/>
            </w:r>
            <w:r>
              <w:rPr>
                <w:noProof/>
                <w:webHidden/>
              </w:rPr>
              <w:fldChar w:fldCharType="begin"/>
            </w:r>
            <w:r w:rsidR="00E42CA0">
              <w:rPr>
                <w:noProof/>
                <w:webHidden/>
              </w:rPr>
              <w:instrText xml:space="preserve"> PAGEREF _Toc80956432 \h </w:instrText>
            </w:r>
            <w:r>
              <w:rPr>
                <w:noProof/>
                <w:webHidden/>
              </w:rPr>
            </w:r>
            <w:r>
              <w:rPr>
                <w:noProof/>
                <w:webHidden/>
              </w:rPr>
              <w:fldChar w:fldCharType="separate"/>
            </w:r>
            <w:r w:rsidR="006B0FA0">
              <w:rPr>
                <w:noProof/>
                <w:webHidden/>
              </w:rPr>
              <w:t>40</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3" w:history="1">
            <w:r w:rsidR="00E42CA0" w:rsidRPr="00A41D2A">
              <w:rPr>
                <w:rStyle w:val="a8"/>
                <w:rFonts w:ascii="黑体" w:eastAsia="黑体" w:hAnsi="黑体" w:cs="黑体" w:hint="eastAsia"/>
                <w:noProof/>
              </w:rPr>
              <w:t>附件</w:t>
            </w:r>
            <w:r w:rsidR="00E42CA0" w:rsidRPr="00A41D2A">
              <w:rPr>
                <w:rStyle w:val="a8"/>
                <w:rFonts w:ascii="黑体" w:eastAsia="黑体" w:hAnsi="黑体" w:cs="黑体"/>
                <w:noProof/>
              </w:rPr>
              <w:t>1</w:t>
            </w:r>
            <w:r w:rsidR="00E42CA0">
              <w:rPr>
                <w:noProof/>
                <w:webHidden/>
              </w:rPr>
              <w:tab/>
            </w:r>
            <w:r>
              <w:rPr>
                <w:noProof/>
                <w:webHidden/>
              </w:rPr>
              <w:fldChar w:fldCharType="begin"/>
            </w:r>
            <w:r w:rsidR="00E42CA0">
              <w:rPr>
                <w:noProof/>
                <w:webHidden/>
              </w:rPr>
              <w:instrText xml:space="preserve"> PAGEREF _Toc80956433 \h </w:instrText>
            </w:r>
            <w:r>
              <w:rPr>
                <w:noProof/>
                <w:webHidden/>
              </w:rPr>
            </w:r>
            <w:r>
              <w:rPr>
                <w:noProof/>
                <w:webHidden/>
              </w:rPr>
              <w:fldChar w:fldCharType="separate"/>
            </w:r>
            <w:r w:rsidR="006B0FA0">
              <w:rPr>
                <w:noProof/>
                <w:webHidden/>
              </w:rPr>
              <w:t>40</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4" w:history="1">
            <w:r w:rsidR="00E42CA0" w:rsidRPr="00A41D2A">
              <w:rPr>
                <w:rStyle w:val="a8"/>
                <w:rFonts w:ascii="黑体" w:eastAsia="黑体" w:hAnsi="黑体" w:cs="黑体" w:hint="eastAsia"/>
                <w:noProof/>
              </w:rPr>
              <w:t>附件</w:t>
            </w:r>
            <w:r w:rsidR="00E42CA0" w:rsidRPr="00A41D2A">
              <w:rPr>
                <w:rStyle w:val="a8"/>
                <w:rFonts w:ascii="黑体" w:eastAsia="黑体" w:hAnsi="黑体" w:cs="黑体"/>
                <w:noProof/>
              </w:rPr>
              <w:t>2</w:t>
            </w:r>
            <w:r w:rsidR="00E42CA0">
              <w:rPr>
                <w:noProof/>
                <w:webHidden/>
              </w:rPr>
              <w:tab/>
            </w:r>
            <w:r>
              <w:rPr>
                <w:noProof/>
                <w:webHidden/>
              </w:rPr>
              <w:fldChar w:fldCharType="begin"/>
            </w:r>
            <w:r w:rsidR="00E42CA0">
              <w:rPr>
                <w:noProof/>
                <w:webHidden/>
              </w:rPr>
              <w:instrText xml:space="preserve"> PAGEREF _Toc80956434 \h </w:instrText>
            </w:r>
            <w:r>
              <w:rPr>
                <w:noProof/>
                <w:webHidden/>
              </w:rPr>
            </w:r>
            <w:r>
              <w:rPr>
                <w:noProof/>
                <w:webHidden/>
              </w:rPr>
              <w:fldChar w:fldCharType="separate"/>
            </w:r>
            <w:r w:rsidR="006B0FA0">
              <w:rPr>
                <w:noProof/>
                <w:webHidden/>
              </w:rPr>
              <w:t>49</w:t>
            </w:r>
            <w:r>
              <w:rPr>
                <w:noProof/>
                <w:webHidden/>
              </w:rPr>
              <w:fldChar w:fldCharType="end"/>
            </w:r>
          </w:hyperlink>
        </w:p>
        <w:p w:rsidR="00E42CA0" w:rsidRDefault="00325E91">
          <w:pPr>
            <w:pStyle w:val="10"/>
            <w:rPr>
              <w:rFonts w:asciiTheme="minorHAnsi" w:eastAsiaTheme="minorEastAsia" w:hAnsiTheme="minorHAnsi" w:cstheme="minorBidi"/>
              <w:noProof/>
              <w:sz w:val="21"/>
              <w:szCs w:val="22"/>
            </w:rPr>
          </w:pPr>
          <w:hyperlink w:anchor="_Toc80956435" w:history="1">
            <w:r w:rsidR="00E42CA0" w:rsidRPr="00A41D2A">
              <w:rPr>
                <w:rStyle w:val="a8"/>
                <w:rFonts w:ascii="黑体" w:eastAsia="黑体" w:hAnsi="黑体" w:hint="eastAsia"/>
                <w:noProof/>
              </w:rPr>
              <w:t>第</w:t>
            </w:r>
            <w:r w:rsidR="00E42CA0" w:rsidRPr="00A41D2A">
              <w:rPr>
                <w:rStyle w:val="a8"/>
                <w:rFonts w:ascii="黑体" w:eastAsia="黑体" w:hAnsi="黑体" w:hint="eastAsia"/>
                <w:bCs/>
                <w:noProof/>
                <w:kern w:val="44"/>
              </w:rPr>
              <w:t>五部分</w:t>
            </w:r>
            <w:r w:rsidR="00E42CA0" w:rsidRPr="00A41D2A">
              <w:rPr>
                <w:rStyle w:val="a8"/>
                <w:rFonts w:ascii="黑体" w:eastAsia="黑体" w:hAnsi="黑体"/>
                <w:bCs/>
                <w:noProof/>
                <w:kern w:val="44"/>
              </w:rPr>
              <w:t xml:space="preserve"> </w:t>
            </w:r>
            <w:r w:rsidR="00E42CA0" w:rsidRPr="00A41D2A">
              <w:rPr>
                <w:rStyle w:val="a8"/>
                <w:rFonts w:ascii="黑体" w:eastAsia="黑体" w:hAnsi="黑体" w:hint="eastAsia"/>
                <w:bCs/>
                <w:noProof/>
                <w:kern w:val="44"/>
              </w:rPr>
              <w:t>附表</w:t>
            </w:r>
            <w:r w:rsidR="00E42CA0">
              <w:rPr>
                <w:noProof/>
                <w:webHidden/>
              </w:rPr>
              <w:tab/>
            </w:r>
            <w:r>
              <w:rPr>
                <w:noProof/>
                <w:webHidden/>
              </w:rPr>
              <w:fldChar w:fldCharType="begin"/>
            </w:r>
            <w:r w:rsidR="00E42CA0">
              <w:rPr>
                <w:noProof/>
                <w:webHidden/>
              </w:rPr>
              <w:instrText xml:space="preserve"> PAGEREF _Toc80956435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6" w:history="1">
            <w:r w:rsidR="00E42CA0" w:rsidRPr="00A41D2A">
              <w:rPr>
                <w:rStyle w:val="a8"/>
                <w:rFonts w:ascii="仿宋" w:eastAsia="仿宋" w:hAnsi="仿宋" w:hint="eastAsia"/>
                <w:noProof/>
              </w:rPr>
              <w:t>一、收入支出决算总表</w:t>
            </w:r>
            <w:r w:rsidR="00E42CA0">
              <w:rPr>
                <w:noProof/>
                <w:webHidden/>
              </w:rPr>
              <w:tab/>
            </w:r>
            <w:r>
              <w:rPr>
                <w:noProof/>
                <w:webHidden/>
              </w:rPr>
              <w:fldChar w:fldCharType="begin"/>
            </w:r>
            <w:r w:rsidR="00E42CA0">
              <w:rPr>
                <w:noProof/>
                <w:webHidden/>
              </w:rPr>
              <w:instrText xml:space="preserve"> PAGEREF _Toc80956436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7" w:history="1">
            <w:r w:rsidR="00E42CA0" w:rsidRPr="00A41D2A">
              <w:rPr>
                <w:rStyle w:val="a8"/>
                <w:rFonts w:ascii="仿宋" w:eastAsia="仿宋" w:hAnsi="仿宋" w:hint="eastAsia"/>
                <w:noProof/>
              </w:rPr>
              <w:t>二、收入决算表</w:t>
            </w:r>
            <w:r w:rsidR="00E42CA0">
              <w:rPr>
                <w:noProof/>
                <w:webHidden/>
              </w:rPr>
              <w:tab/>
            </w:r>
            <w:r>
              <w:rPr>
                <w:noProof/>
                <w:webHidden/>
              </w:rPr>
              <w:fldChar w:fldCharType="begin"/>
            </w:r>
            <w:r w:rsidR="00E42CA0">
              <w:rPr>
                <w:noProof/>
                <w:webHidden/>
              </w:rPr>
              <w:instrText xml:space="preserve"> PAGEREF _Toc80956437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8" w:history="1">
            <w:r w:rsidR="00E42CA0" w:rsidRPr="00A41D2A">
              <w:rPr>
                <w:rStyle w:val="a8"/>
                <w:rFonts w:ascii="仿宋" w:eastAsia="仿宋" w:hAnsi="仿宋" w:hint="eastAsia"/>
                <w:noProof/>
              </w:rPr>
              <w:t>三、支出决算表</w:t>
            </w:r>
            <w:r w:rsidR="00E42CA0">
              <w:rPr>
                <w:noProof/>
                <w:webHidden/>
              </w:rPr>
              <w:tab/>
            </w:r>
            <w:r>
              <w:rPr>
                <w:noProof/>
                <w:webHidden/>
              </w:rPr>
              <w:fldChar w:fldCharType="begin"/>
            </w:r>
            <w:r w:rsidR="00E42CA0">
              <w:rPr>
                <w:noProof/>
                <w:webHidden/>
              </w:rPr>
              <w:instrText xml:space="preserve"> PAGEREF _Toc80956438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39" w:history="1">
            <w:r w:rsidR="00E42CA0" w:rsidRPr="00A41D2A">
              <w:rPr>
                <w:rStyle w:val="a8"/>
                <w:rFonts w:ascii="仿宋" w:eastAsia="仿宋" w:hAnsi="仿宋" w:hint="eastAsia"/>
                <w:noProof/>
              </w:rPr>
              <w:t>四、财政拨款收入支出决算总表</w:t>
            </w:r>
            <w:r w:rsidR="00E42CA0">
              <w:rPr>
                <w:noProof/>
                <w:webHidden/>
              </w:rPr>
              <w:tab/>
            </w:r>
            <w:r>
              <w:rPr>
                <w:noProof/>
                <w:webHidden/>
              </w:rPr>
              <w:fldChar w:fldCharType="begin"/>
            </w:r>
            <w:r w:rsidR="00E42CA0">
              <w:rPr>
                <w:noProof/>
                <w:webHidden/>
              </w:rPr>
              <w:instrText xml:space="preserve"> PAGEREF _Toc80956439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0" w:history="1">
            <w:r w:rsidR="00E42CA0" w:rsidRPr="00A41D2A">
              <w:rPr>
                <w:rStyle w:val="a8"/>
                <w:rFonts w:ascii="仿宋" w:eastAsia="仿宋" w:hAnsi="仿宋" w:hint="eastAsia"/>
                <w:noProof/>
              </w:rPr>
              <w:t>五、财政拨款支出决算明细表</w:t>
            </w:r>
            <w:r w:rsidR="00E42CA0">
              <w:rPr>
                <w:noProof/>
                <w:webHidden/>
              </w:rPr>
              <w:tab/>
            </w:r>
            <w:r>
              <w:rPr>
                <w:noProof/>
                <w:webHidden/>
              </w:rPr>
              <w:fldChar w:fldCharType="begin"/>
            </w:r>
            <w:r w:rsidR="00E42CA0">
              <w:rPr>
                <w:noProof/>
                <w:webHidden/>
              </w:rPr>
              <w:instrText xml:space="preserve"> PAGEREF _Toc80956440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1" w:history="1">
            <w:r w:rsidR="00E42CA0" w:rsidRPr="00A41D2A">
              <w:rPr>
                <w:rStyle w:val="a8"/>
                <w:rFonts w:ascii="仿宋" w:eastAsia="仿宋" w:hAnsi="仿宋" w:hint="eastAsia"/>
                <w:noProof/>
              </w:rPr>
              <w:t>六、一般公共预算财政拨款支出决算表</w:t>
            </w:r>
            <w:r w:rsidR="00E42CA0">
              <w:rPr>
                <w:noProof/>
                <w:webHidden/>
              </w:rPr>
              <w:tab/>
            </w:r>
            <w:r>
              <w:rPr>
                <w:noProof/>
                <w:webHidden/>
              </w:rPr>
              <w:fldChar w:fldCharType="begin"/>
            </w:r>
            <w:r w:rsidR="00E42CA0">
              <w:rPr>
                <w:noProof/>
                <w:webHidden/>
              </w:rPr>
              <w:instrText xml:space="preserve"> PAGEREF _Toc80956441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2" w:history="1">
            <w:r w:rsidR="00E42CA0" w:rsidRPr="00A41D2A">
              <w:rPr>
                <w:rStyle w:val="a8"/>
                <w:rFonts w:ascii="仿宋" w:eastAsia="仿宋" w:hAnsi="仿宋" w:hint="eastAsia"/>
                <w:noProof/>
              </w:rPr>
              <w:t>七、一般公共预算财政拨款支出决算明细表</w:t>
            </w:r>
            <w:r w:rsidR="00E42CA0">
              <w:rPr>
                <w:noProof/>
                <w:webHidden/>
              </w:rPr>
              <w:tab/>
            </w:r>
            <w:r>
              <w:rPr>
                <w:noProof/>
                <w:webHidden/>
              </w:rPr>
              <w:fldChar w:fldCharType="begin"/>
            </w:r>
            <w:r w:rsidR="00E42CA0">
              <w:rPr>
                <w:noProof/>
                <w:webHidden/>
              </w:rPr>
              <w:instrText xml:space="preserve"> PAGEREF _Toc80956442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3" w:history="1">
            <w:r w:rsidR="00E42CA0" w:rsidRPr="00A41D2A">
              <w:rPr>
                <w:rStyle w:val="a8"/>
                <w:rFonts w:ascii="仿宋" w:eastAsia="仿宋" w:hAnsi="仿宋" w:hint="eastAsia"/>
                <w:noProof/>
              </w:rPr>
              <w:t>八、一般公共预算财政拨款基本支出决算表</w:t>
            </w:r>
            <w:r w:rsidR="00E42CA0">
              <w:rPr>
                <w:noProof/>
                <w:webHidden/>
              </w:rPr>
              <w:tab/>
            </w:r>
            <w:r>
              <w:rPr>
                <w:noProof/>
                <w:webHidden/>
              </w:rPr>
              <w:fldChar w:fldCharType="begin"/>
            </w:r>
            <w:r w:rsidR="00E42CA0">
              <w:rPr>
                <w:noProof/>
                <w:webHidden/>
              </w:rPr>
              <w:instrText xml:space="preserve"> PAGEREF _Toc80956443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4" w:history="1">
            <w:r w:rsidR="00E42CA0" w:rsidRPr="00A41D2A">
              <w:rPr>
                <w:rStyle w:val="a8"/>
                <w:rFonts w:ascii="仿宋" w:eastAsia="仿宋" w:hAnsi="仿宋" w:hint="eastAsia"/>
                <w:noProof/>
              </w:rPr>
              <w:t>九、一般公共预算财政拨款项目支出决算表</w:t>
            </w:r>
            <w:r w:rsidR="00E42CA0">
              <w:rPr>
                <w:noProof/>
                <w:webHidden/>
              </w:rPr>
              <w:tab/>
            </w:r>
            <w:r>
              <w:rPr>
                <w:noProof/>
                <w:webHidden/>
              </w:rPr>
              <w:fldChar w:fldCharType="begin"/>
            </w:r>
            <w:r w:rsidR="00E42CA0">
              <w:rPr>
                <w:noProof/>
                <w:webHidden/>
              </w:rPr>
              <w:instrText xml:space="preserve"> PAGEREF _Toc80956444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5" w:history="1">
            <w:r w:rsidR="00E42CA0" w:rsidRPr="00A41D2A">
              <w:rPr>
                <w:rStyle w:val="a8"/>
                <w:rFonts w:ascii="仿宋" w:eastAsia="仿宋" w:hAnsi="仿宋" w:hint="eastAsia"/>
                <w:noProof/>
              </w:rPr>
              <w:t>十、一般公共预算财政拨款“三公”经费支出决算表</w:t>
            </w:r>
            <w:r w:rsidR="00E42CA0">
              <w:rPr>
                <w:noProof/>
                <w:webHidden/>
              </w:rPr>
              <w:tab/>
            </w:r>
            <w:r>
              <w:rPr>
                <w:noProof/>
                <w:webHidden/>
              </w:rPr>
              <w:fldChar w:fldCharType="begin"/>
            </w:r>
            <w:r w:rsidR="00E42CA0">
              <w:rPr>
                <w:noProof/>
                <w:webHidden/>
              </w:rPr>
              <w:instrText xml:space="preserve"> PAGEREF _Toc80956445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6" w:history="1">
            <w:r w:rsidR="00E42CA0" w:rsidRPr="00A41D2A">
              <w:rPr>
                <w:rStyle w:val="a8"/>
                <w:rFonts w:ascii="仿宋" w:eastAsia="仿宋" w:hAnsi="仿宋" w:hint="eastAsia"/>
                <w:noProof/>
              </w:rPr>
              <w:t>十一、政府性基金预算财政拨款收入支出决算表</w:t>
            </w:r>
            <w:r w:rsidR="00E42CA0">
              <w:rPr>
                <w:noProof/>
                <w:webHidden/>
              </w:rPr>
              <w:tab/>
            </w:r>
            <w:r>
              <w:rPr>
                <w:noProof/>
                <w:webHidden/>
              </w:rPr>
              <w:fldChar w:fldCharType="begin"/>
            </w:r>
            <w:r w:rsidR="00E42CA0">
              <w:rPr>
                <w:noProof/>
                <w:webHidden/>
              </w:rPr>
              <w:instrText xml:space="preserve"> PAGEREF _Toc80956446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7" w:history="1">
            <w:r w:rsidR="00E42CA0" w:rsidRPr="00A41D2A">
              <w:rPr>
                <w:rStyle w:val="a8"/>
                <w:rFonts w:ascii="仿宋" w:eastAsia="仿宋" w:hAnsi="仿宋" w:hint="eastAsia"/>
                <w:noProof/>
              </w:rPr>
              <w:t>十二、政府性基金预算财政拨款“三公”经费支出决算表</w:t>
            </w:r>
            <w:r w:rsidR="00E42CA0">
              <w:rPr>
                <w:noProof/>
                <w:webHidden/>
              </w:rPr>
              <w:tab/>
            </w:r>
            <w:r>
              <w:rPr>
                <w:noProof/>
                <w:webHidden/>
              </w:rPr>
              <w:fldChar w:fldCharType="begin"/>
            </w:r>
            <w:r w:rsidR="00E42CA0">
              <w:rPr>
                <w:noProof/>
                <w:webHidden/>
              </w:rPr>
              <w:instrText xml:space="preserve"> PAGEREF _Toc80956447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8" w:history="1">
            <w:r w:rsidR="00E42CA0" w:rsidRPr="00A41D2A">
              <w:rPr>
                <w:rStyle w:val="a8"/>
                <w:rFonts w:ascii="仿宋" w:eastAsia="仿宋" w:hAnsi="仿宋" w:hint="eastAsia"/>
                <w:noProof/>
              </w:rPr>
              <w:t>十三、国有资本经营预算财政拨款收入支出决算表</w:t>
            </w:r>
            <w:r w:rsidR="00E42CA0">
              <w:rPr>
                <w:noProof/>
                <w:webHidden/>
              </w:rPr>
              <w:tab/>
            </w:r>
            <w:r>
              <w:rPr>
                <w:noProof/>
                <w:webHidden/>
              </w:rPr>
              <w:fldChar w:fldCharType="begin"/>
            </w:r>
            <w:r w:rsidR="00E42CA0">
              <w:rPr>
                <w:noProof/>
                <w:webHidden/>
              </w:rPr>
              <w:instrText xml:space="preserve"> PAGEREF _Toc80956448 \h </w:instrText>
            </w:r>
            <w:r>
              <w:rPr>
                <w:noProof/>
                <w:webHidden/>
              </w:rPr>
            </w:r>
            <w:r>
              <w:rPr>
                <w:noProof/>
                <w:webHidden/>
              </w:rPr>
              <w:fldChar w:fldCharType="separate"/>
            </w:r>
            <w:r w:rsidR="006B0FA0">
              <w:rPr>
                <w:noProof/>
                <w:webHidden/>
              </w:rPr>
              <w:t>78</w:t>
            </w:r>
            <w:r>
              <w:rPr>
                <w:noProof/>
                <w:webHidden/>
              </w:rPr>
              <w:fldChar w:fldCharType="end"/>
            </w:r>
          </w:hyperlink>
        </w:p>
        <w:p w:rsidR="00E42CA0" w:rsidRDefault="00325E91">
          <w:pPr>
            <w:pStyle w:val="20"/>
            <w:rPr>
              <w:rFonts w:asciiTheme="minorHAnsi" w:eastAsiaTheme="minorEastAsia" w:hAnsiTheme="minorHAnsi" w:cstheme="minorBidi"/>
              <w:noProof/>
              <w:szCs w:val="22"/>
            </w:rPr>
          </w:pPr>
          <w:hyperlink w:anchor="_Toc80956449" w:history="1">
            <w:r w:rsidR="00E42CA0" w:rsidRPr="00A41D2A">
              <w:rPr>
                <w:rStyle w:val="a8"/>
                <w:rFonts w:ascii="仿宋" w:eastAsia="仿宋" w:hAnsi="仿宋" w:cstheme="majorBidi" w:hint="eastAsia"/>
                <w:noProof/>
              </w:rPr>
              <w:t>十四、国有资本经营预算财政拨款支出决算表</w:t>
            </w:r>
            <w:r w:rsidR="00E42CA0">
              <w:rPr>
                <w:noProof/>
                <w:webHidden/>
              </w:rPr>
              <w:tab/>
            </w:r>
            <w:r>
              <w:rPr>
                <w:noProof/>
                <w:webHidden/>
              </w:rPr>
              <w:fldChar w:fldCharType="begin"/>
            </w:r>
            <w:r w:rsidR="00E42CA0">
              <w:rPr>
                <w:noProof/>
                <w:webHidden/>
              </w:rPr>
              <w:instrText xml:space="preserve"> PAGEREF _Toc80956449 \h </w:instrText>
            </w:r>
            <w:r>
              <w:rPr>
                <w:noProof/>
                <w:webHidden/>
              </w:rPr>
            </w:r>
            <w:r>
              <w:rPr>
                <w:noProof/>
                <w:webHidden/>
              </w:rPr>
              <w:fldChar w:fldCharType="separate"/>
            </w:r>
            <w:r w:rsidR="006B0FA0">
              <w:rPr>
                <w:noProof/>
                <w:webHidden/>
              </w:rPr>
              <w:t>78</w:t>
            </w:r>
            <w:r>
              <w:rPr>
                <w:noProof/>
                <w:webHidden/>
              </w:rPr>
              <w:fldChar w:fldCharType="end"/>
            </w:r>
          </w:hyperlink>
        </w:p>
        <w:p w:rsidR="00114627" w:rsidRPr="00DD1A0B" w:rsidRDefault="00325E91" w:rsidP="00E42CA0">
          <w:r>
            <w:fldChar w:fldCharType="end"/>
          </w:r>
        </w:p>
      </w:sdtContent>
    </w:sdt>
    <w:p w:rsidR="00A26885" w:rsidRDefault="004A6605">
      <w:pPr>
        <w:pStyle w:val="1"/>
        <w:jc w:val="center"/>
        <w:rPr>
          <w:rStyle w:val="1Char"/>
          <w:rFonts w:ascii="黑体" w:eastAsia="黑体" w:hAnsi="黑体"/>
          <w:b/>
        </w:rPr>
      </w:pPr>
      <w:bookmarkStart w:id="14" w:name="_Toc80956417"/>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bookmarkEnd w:id="14"/>
    </w:p>
    <w:p w:rsidR="00A26885" w:rsidRDefault="00A26885">
      <w:pPr>
        <w:widowControl/>
        <w:jc w:val="left"/>
        <w:rPr>
          <w:rFonts w:ascii="黑体" w:eastAsia="黑体"/>
          <w:sz w:val="32"/>
          <w:szCs w:val="32"/>
        </w:rPr>
      </w:pPr>
    </w:p>
    <w:p w:rsidR="00A26885" w:rsidRDefault="004A6605" w:rsidP="00226EF5">
      <w:pPr>
        <w:pStyle w:val="2"/>
        <w:spacing w:line="415" w:lineRule="auto"/>
        <w:ind w:firstLineChars="200" w:firstLine="640"/>
        <w:jc w:val="left"/>
        <w:rPr>
          <w:rStyle w:val="2Char"/>
          <w:rFonts w:ascii="仿宋" w:eastAsia="仿宋" w:hAnsi="仿宋"/>
        </w:rPr>
      </w:pPr>
      <w:bookmarkStart w:id="15" w:name="_Toc15377197"/>
      <w:bookmarkStart w:id="16" w:name="_Toc15396600"/>
      <w:bookmarkStart w:id="17" w:name="_Toc80956418"/>
      <w:r>
        <w:rPr>
          <w:rFonts w:ascii="黑体" w:eastAsia="黑体" w:hAnsi="黑体" w:hint="eastAsia"/>
          <w:b w:val="0"/>
        </w:rPr>
        <w:t>一、基</w:t>
      </w:r>
      <w:r>
        <w:rPr>
          <w:rStyle w:val="2Char"/>
          <w:rFonts w:ascii="黑体" w:eastAsia="黑体" w:hAnsi="黑体" w:hint="eastAsia"/>
        </w:rPr>
        <w:t>本职能及主要工作</w:t>
      </w:r>
      <w:bookmarkEnd w:id="15"/>
      <w:bookmarkEnd w:id="16"/>
      <w:bookmarkEnd w:id="17"/>
    </w:p>
    <w:p w:rsidR="00594779" w:rsidRDefault="004A6605" w:rsidP="00594779">
      <w:pPr>
        <w:pStyle w:val="a0"/>
        <w:adjustRightInd w:val="0"/>
        <w:spacing w:beforeLines="0" w:line="600" w:lineRule="exact"/>
        <w:ind w:firstLineChars="196" w:firstLine="627"/>
        <w:rPr>
          <w:rFonts w:ascii="仿宋" w:eastAsia="仿宋" w:hAnsi="仿宋"/>
          <w:bCs/>
          <w:sz w:val="32"/>
          <w:szCs w:val="32"/>
        </w:rPr>
      </w:pPr>
      <w:bookmarkStart w:id="18" w:name="_Toc15378445"/>
      <w:bookmarkStart w:id="19" w:name="_Toc15377198"/>
      <w:r>
        <w:rPr>
          <w:rFonts w:ascii="仿宋" w:eastAsia="仿宋" w:hAnsi="仿宋" w:hint="eastAsia"/>
          <w:bCs/>
          <w:sz w:val="32"/>
          <w:szCs w:val="32"/>
        </w:rPr>
        <w:t>（一）主要职能。</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四川省公安厅是四川省人民政府的组成部门，主管四川公安工作，是全省公安工作的领导机关和指挥机关。主要职能职责包括：</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1</w:t>
      </w:r>
      <w:r>
        <w:rPr>
          <w:rFonts w:ascii="Times New Roman"/>
          <w:color w:val="000000"/>
          <w:sz w:val="32"/>
        </w:rPr>
        <w:t>）贯彻执行国家公安工作的方针、政策和法律、法规、规章，起草地方性公安法规、规章草案，部署、指导、监督、检查全省公安工作；负责本系统、本部门依法行政工作，落实行政执法责任制。</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2</w:t>
      </w:r>
      <w:r>
        <w:rPr>
          <w:rFonts w:ascii="Times New Roman"/>
          <w:color w:val="000000"/>
          <w:sz w:val="32"/>
        </w:rPr>
        <w:t>）指导、协调全省公安机关应急管理、抢险救援工作和社会公共突发事件的处置工作。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3</w:t>
      </w:r>
      <w:r>
        <w:rPr>
          <w:rFonts w:ascii="Times New Roman"/>
          <w:color w:val="000000"/>
          <w:sz w:val="32"/>
        </w:rPr>
        <w:t>）组织指导全省公安机关侦查工作，协调处理或直接侦办全省重大刑事犯罪案件及重大经济犯罪案件。</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4</w:t>
      </w:r>
      <w:r>
        <w:rPr>
          <w:rFonts w:ascii="Times New Roman"/>
          <w:color w:val="000000"/>
          <w:sz w:val="32"/>
        </w:rPr>
        <w:t>）负责全省治安管理工作并承担相应责任。协调处置全省重大治安事故和群体性事件，指导、监督全省公安机关依法查处破坏社会治安秩序行为，依法开展治安行政管理工作，指导、监督全省公安机关治安保卫工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5</w:t>
      </w:r>
      <w:r>
        <w:rPr>
          <w:rFonts w:ascii="Times New Roman"/>
          <w:color w:val="000000"/>
          <w:sz w:val="32"/>
        </w:rPr>
        <w:t>）负责全省出入境管理有关工作。依法管理国籍、口岸边防检查工作，组织、指导全省出境、入境和持普通护</w:t>
      </w:r>
      <w:r>
        <w:rPr>
          <w:rFonts w:ascii="Times New Roman"/>
          <w:color w:val="000000"/>
          <w:sz w:val="32"/>
        </w:rPr>
        <w:lastRenderedPageBreak/>
        <w:t>照的外国人在川居留、旅行的有关管理工作。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sz w:val="32"/>
        </w:rPr>
        <w:t>（</w:t>
      </w:r>
      <w:r>
        <w:rPr>
          <w:rFonts w:ascii="Times New Roman" w:hint="eastAsia"/>
          <w:sz w:val="32"/>
        </w:rPr>
        <w:t>6</w:t>
      </w:r>
      <w:r>
        <w:rPr>
          <w:rFonts w:ascii="Times New Roman"/>
          <w:sz w:val="32"/>
        </w:rPr>
        <w:t>）负责全省道路交通安全管理工作并承担相应</w:t>
      </w:r>
      <w:r>
        <w:rPr>
          <w:rFonts w:ascii="Times New Roman"/>
          <w:color w:val="000000"/>
          <w:sz w:val="32"/>
        </w:rPr>
        <w:t>责任。指导、监督全省公安机关维护道路交通安全、道路交通秩序以及开展机动车辆（不含拖拉机）、驾驶人管理工作。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hint="eastAsia"/>
          <w:color w:val="000000"/>
          <w:sz w:val="32"/>
        </w:rPr>
        <w:t>7</w:t>
      </w:r>
      <w:r>
        <w:rPr>
          <w:rFonts w:ascii="Times New Roman"/>
          <w:color w:val="000000"/>
          <w:sz w:val="32"/>
        </w:rPr>
        <w:t>）指导、监督全省公安机关对公共信息网络的安全保护工作，负责信息安全等级保护工作的监督、检查、指导。</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hint="eastAsia"/>
          <w:color w:val="000000"/>
          <w:sz w:val="32"/>
        </w:rPr>
        <w:t>8</w:t>
      </w:r>
      <w:r>
        <w:rPr>
          <w:rFonts w:ascii="Times New Roman"/>
          <w:color w:val="000000"/>
          <w:sz w:val="32"/>
        </w:rPr>
        <w:t>）组织、指导、协调对恐怖活动的情报、防范、侦察和应急处置工作。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hint="eastAsia"/>
          <w:color w:val="000000"/>
          <w:sz w:val="32"/>
        </w:rPr>
        <w:t>9</w:t>
      </w:r>
      <w:r>
        <w:rPr>
          <w:rFonts w:ascii="Times New Roman"/>
          <w:color w:val="000000"/>
          <w:sz w:val="32"/>
        </w:rPr>
        <w:t>）指导、监督全省公安机关依法承担的执行刑罚和监督、考察工作，指导、监督全省公安机关看守所、拘留所、强制隔离戒毒所、收容教育所、戒毒康复中心、安康医院的管理工作，指导、监督、办理收容教养审批工作。管理四川省看守所。</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hint="eastAsia"/>
          <w:color w:val="000000"/>
          <w:sz w:val="32"/>
        </w:rPr>
        <w:t>10</w:t>
      </w:r>
      <w:r>
        <w:rPr>
          <w:rFonts w:ascii="Times New Roman"/>
          <w:color w:val="000000"/>
          <w:sz w:val="32"/>
        </w:rPr>
        <w:t>）指导全省公安警卫业务工作，组织实施对有关的党和国家领导人以及重要外宾在川的安全警卫工作并承担相应责任。</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1</w:t>
      </w:r>
      <w:r>
        <w:rPr>
          <w:rFonts w:ascii="Times New Roman" w:hint="eastAsia"/>
          <w:color w:val="000000"/>
          <w:sz w:val="32"/>
        </w:rPr>
        <w:t>1</w:t>
      </w:r>
      <w:r>
        <w:rPr>
          <w:rFonts w:ascii="Times New Roman"/>
          <w:color w:val="000000"/>
          <w:sz w:val="32"/>
        </w:rPr>
        <w:t>）组织实施全省公安科学技术工作，组织、指导、规划全省公安机关的指挥系统、信息技术、刑事技术建设。</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1</w:t>
      </w:r>
      <w:r>
        <w:rPr>
          <w:rFonts w:ascii="Times New Roman" w:hint="eastAsia"/>
          <w:color w:val="000000"/>
          <w:sz w:val="32"/>
        </w:rPr>
        <w:t>2</w:t>
      </w:r>
      <w:r>
        <w:rPr>
          <w:rFonts w:ascii="Times New Roman"/>
          <w:color w:val="000000"/>
          <w:sz w:val="32"/>
        </w:rPr>
        <w:t>）拟订全省公安机关装备、被装和经费等警务保障计划和管理制度，组织协调全省公安机关重大任务的警务保障工作。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t>（</w:t>
      </w:r>
      <w:r>
        <w:rPr>
          <w:rFonts w:ascii="Times New Roman"/>
          <w:color w:val="000000"/>
          <w:sz w:val="32"/>
        </w:rPr>
        <w:t>1</w:t>
      </w:r>
      <w:r>
        <w:rPr>
          <w:rFonts w:ascii="Times New Roman" w:hint="eastAsia"/>
          <w:color w:val="000000"/>
          <w:sz w:val="32"/>
        </w:rPr>
        <w:t>3</w:t>
      </w:r>
      <w:r>
        <w:rPr>
          <w:rFonts w:ascii="Times New Roman"/>
          <w:color w:val="000000"/>
          <w:sz w:val="32"/>
        </w:rPr>
        <w:t>）组织开展同省外公安机关、港澳台警方及外国内政警察机构的交往与业务合作。</w:t>
      </w:r>
    </w:p>
    <w:p w:rsidR="00594779" w:rsidRDefault="00594779" w:rsidP="00594779">
      <w:pPr>
        <w:pStyle w:val="a0"/>
        <w:adjustRightInd w:val="0"/>
        <w:spacing w:beforeLines="0" w:line="600" w:lineRule="exact"/>
        <w:ind w:firstLineChars="196" w:firstLine="627"/>
        <w:rPr>
          <w:rFonts w:ascii="Times New Roman"/>
          <w:color w:val="000000"/>
          <w:sz w:val="32"/>
        </w:rPr>
      </w:pPr>
      <w:r>
        <w:rPr>
          <w:rFonts w:ascii="Times New Roman"/>
          <w:color w:val="000000"/>
          <w:sz w:val="32"/>
        </w:rPr>
        <w:lastRenderedPageBreak/>
        <w:t>（</w:t>
      </w:r>
      <w:r>
        <w:rPr>
          <w:rFonts w:ascii="Times New Roman"/>
          <w:color w:val="000000"/>
          <w:sz w:val="32"/>
        </w:rPr>
        <w:t>1</w:t>
      </w:r>
      <w:r>
        <w:rPr>
          <w:rFonts w:ascii="Times New Roman" w:hint="eastAsia"/>
          <w:color w:val="000000"/>
          <w:sz w:val="32"/>
        </w:rPr>
        <w:t>4</w:t>
      </w:r>
      <w:r>
        <w:rPr>
          <w:rFonts w:ascii="Times New Roman"/>
          <w:color w:val="000000"/>
          <w:sz w:val="32"/>
        </w:rPr>
        <w:t>）指导全省公安队伍建设和公安机关党风廉政建设，组织、指导全省公安机关人事管理、民警教育训练和宣传工作，按规定权限管理干部，拟订全省公安队伍监督管理工作规章制度，组织、指导全省公安机关督察、审计、信访工作，指导、监督全省公安机关及人民警察的执法活动，按规定权限实施对干部的监督，查处或督办公安队伍重大违纪案件。</w:t>
      </w:r>
    </w:p>
    <w:p w:rsidR="00594779" w:rsidRDefault="00594779" w:rsidP="00594779">
      <w:pPr>
        <w:pStyle w:val="a0"/>
        <w:adjustRightInd w:val="0"/>
        <w:spacing w:beforeLines="0" w:line="600" w:lineRule="exact"/>
        <w:ind w:firstLineChars="200" w:firstLine="640"/>
        <w:rPr>
          <w:rFonts w:ascii="Times New Roman"/>
          <w:color w:val="000000"/>
          <w:sz w:val="32"/>
        </w:rPr>
      </w:pPr>
      <w:r>
        <w:rPr>
          <w:rFonts w:ascii="Times New Roman"/>
          <w:color w:val="000000"/>
          <w:sz w:val="32"/>
        </w:rPr>
        <w:t>（</w:t>
      </w:r>
      <w:r>
        <w:rPr>
          <w:rFonts w:ascii="Times New Roman"/>
          <w:color w:val="000000"/>
          <w:sz w:val="32"/>
        </w:rPr>
        <w:t>1</w:t>
      </w:r>
      <w:r>
        <w:rPr>
          <w:rFonts w:ascii="Times New Roman" w:hint="eastAsia"/>
          <w:color w:val="000000"/>
          <w:sz w:val="32"/>
        </w:rPr>
        <w:t>5</w:t>
      </w:r>
      <w:r>
        <w:rPr>
          <w:rFonts w:ascii="Times New Roman"/>
          <w:color w:val="000000"/>
          <w:sz w:val="32"/>
        </w:rPr>
        <w:t>）承担省政府禁毒委员会、反恐怖工作协调小组的具体工作。</w:t>
      </w:r>
    </w:p>
    <w:p w:rsidR="00594779" w:rsidRDefault="00594779" w:rsidP="00594779">
      <w:pPr>
        <w:pStyle w:val="a0"/>
        <w:adjustRightInd w:val="0"/>
        <w:spacing w:beforeLines="0" w:line="600" w:lineRule="exact"/>
        <w:ind w:firstLineChars="200" w:firstLine="640"/>
        <w:rPr>
          <w:rFonts w:ascii="Times New Roman"/>
          <w:color w:val="000000"/>
          <w:sz w:val="32"/>
        </w:rPr>
      </w:pPr>
      <w:r>
        <w:rPr>
          <w:rFonts w:ascii="Times New Roman"/>
          <w:color w:val="000000"/>
          <w:sz w:val="32"/>
        </w:rPr>
        <w:t>（</w:t>
      </w:r>
      <w:r>
        <w:rPr>
          <w:rFonts w:ascii="Times New Roman"/>
          <w:color w:val="000000"/>
          <w:sz w:val="32"/>
        </w:rPr>
        <w:t>1</w:t>
      </w:r>
      <w:r>
        <w:rPr>
          <w:rFonts w:ascii="Times New Roman" w:hint="eastAsia"/>
          <w:color w:val="000000"/>
          <w:sz w:val="32"/>
        </w:rPr>
        <w:t>6</w:t>
      </w:r>
      <w:r>
        <w:rPr>
          <w:rFonts w:ascii="Times New Roman"/>
          <w:color w:val="000000"/>
          <w:sz w:val="32"/>
        </w:rPr>
        <w:t>）承担省政府公布的有关行政审批事项。</w:t>
      </w:r>
    </w:p>
    <w:p w:rsidR="00594779" w:rsidRDefault="00594779" w:rsidP="00594779">
      <w:pPr>
        <w:pStyle w:val="a0"/>
        <w:adjustRightInd w:val="0"/>
        <w:spacing w:beforeLines="0" w:line="600" w:lineRule="exact"/>
        <w:ind w:firstLineChars="200" w:firstLine="640"/>
        <w:rPr>
          <w:rFonts w:ascii="Times New Roman"/>
          <w:color w:val="FF0000"/>
          <w:sz w:val="32"/>
        </w:rPr>
      </w:pPr>
      <w:r>
        <w:rPr>
          <w:rFonts w:ascii="Times New Roman"/>
          <w:color w:val="000000"/>
          <w:sz w:val="32"/>
        </w:rPr>
        <w:t>（</w:t>
      </w:r>
      <w:r>
        <w:rPr>
          <w:rFonts w:ascii="Times New Roman" w:hint="eastAsia"/>
          <w:color w:val="000000"/>
          <w:sz w:val="32"/>
        </w:rPr>
        <w:t>17</w:t>
      </w:r>
      <w:r>
        <w:rPr>
          <w:rFonts w:ascii="Times New Roman"/>
          <w:color w:val="000000"/>
          <w:sz w:val="32"/>
        </w:rPr>
        <w:t>）承办省政府和公安部交办的其他事项。</w:t>
      </w:r>
    </w:p>
    <w:p w:rsidR="00594779" w:rsidRDefault="004A6605" w:rsidP="00594779">
      <w:pPr>
        <w:pStyle w:val="aa"/>
        <w:jc w:val="both"/>
        <w:rPr>
          <w:rFonts w:ascii="仿宋" w:eastAsia="仿宋" w:hAnsi="仿宋"/>
          <w:bCs/>
          <w:sz w:val="32"/>
          <w:szCs w:val="32"/>
        </w:rPr>
      </w:pPr>
      <w:bookmarkStart w:id="20" w:name="_Toc15377199"/>
      <w:bookmarkStart w:id="21" w:name="_Toc15378446"/>
      <w:bookmarkEnd w:id="18"/>
      <w:bookmarkEnd w:id="19"/>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20年重点工作完成情况。</w:t>
      </w:r>
      <w:bookmarkEnd w:id="20"/>
      <w:bookmarkEnd w:id="21"/>
    </w:p>
    <w:p w:rsidR="00A26885" w:rsidRPr="00570B38" w:rsidRDefault="00594779" w:rsidP="00570B38">
      <w:pPr>
        <w:pStyle w:val="aa"/>
        <w:jc w:val="both"/>
        <w:rPr>
          <w:rFonts w:ascii="仿宋_GB2312" w:eastAsia="仿宋_GB2312" w:hAnsi="黑体"/>
          <w:color w:val="000000"/>
          <w:sz w:val="32"/>
          <w:szCs w:val="32"/>
        </w:rPr>
      </w:pPr>
      <w:r>
        <w:rPr>
          <w:rFonts w:ascii="仿宋" w:eastAsia="仿宋" w:hAnsi="仿宋" w:hint="eastAsia"/>
          <w:bCs/>
          <w:sz w:val="32"/>
          <w:szCs w:val="32"/>
        </w:rPr>
        <w:t xml:space="preserve">    </w:t>
      </w:r>
      <w:r w:rsidRPr="003C01DF">
        <w:rPr>
          <w:rFonts w:ascii="仿宋_GB2312" w:eastAsia="仿宋_GB2312" w:hAnsi="黑体" w:hint="eastAsia"/>
          <w:color w:val="000000"/>
          <w:sz w:val="32"/>
          <w:szCs w:val="32"/>
        </w:rPr>
        <w:t>2020年是党和国家事业发展历史进程中极不平凡的一年，也是新中国公安史上具有特殊意义的一年。党中央决定设立人民警察节</w:t>
      </w:r>
      <w:r w:rsidRPr="00972339">
        <w:rPr>
          <w:rFonts w:ascii="仿宋_GB2312" w:eastAsia="仿宋_GB2312" w:hAnsi="黑体" w:hint="eastAsia"/>
          <w:sz w:val="32"/>
          <w:szCs w:val="32"/>
        </w:rPr>
        <w:t>、</w:t>
      </w:r>
      <w:r w:rsidRPr="003C01DF">
        <w:rPr>
          <w:rFonts w:ascii="仿宋_GB2312" w:eastAsia="仿宋_GB2312" w:hAnsi="黑体" w:hint="eastAsia"/>
          <w:color w:val="000000"/>
          <w:sz w:val="32"/>
          <w:szCs w:val="32"/>
        </w:rPr>
        <w:t>隆重举行人民警察警旗授旗仪式，习近平总书记亲自授旗并发表重要训词，极大地激发了全警铸警魂、守初心、担使命的奋进动力。全省公安机关在党中央和省委、省政府、公安部坚强领导下，坚持以习近平新时代中国特色社会主义思想为指导，提升政治站位、保持战略定力，大力实施四川公安“一三五七”发展战略，全力以赴防风险、保安全、护稳定、抓改革、促发展，坚决维护了全省政治社会安全稳定。一年来，四川公安锤炼了忠诚警魂，始终以习近</w:t>
      </w:r>
      <w:r w:rsidRPr="003C01DF">
        <w:rPr>
          <w:rFonts w:ascii="仿宋_GB2312" w:eastAsia="仿宋_GB2312" w:hAnsi="黑体" w:hint="eastAsia"/>
          <w:color w:val="000000"/>
          <w:sz w:val="32"/>
          <w:szCs w:val="32"/>
        </w:rPr>
        <w:lastRenderedPageBreak/>
        <w:t>平新时代中国特色社会主义思想武装头脑、立心铸魂、引领行动，坚持把落实习近平总书记重要指示批示精神作为践行“两个维护”的根本标尺，建立覆盖全警的政治轮训制度，培育“最强信念”、打造“最强支部”，坚决确保了党中央和省委、省政府、公安部各项决策部署落到实处。践行了初心使命，坚持人民至上、生命至上理念，第一时间动员部署新冠肺炎疫情防控工作，在疫情最严峻的时刻日均10万余名警力奋战一线，及时开通800余条绿色通道助力疫情防控、复工复产，侦破涉疫刑事案件1400余起，省公安厅应对新冠肺炎疫情工作领导小组指挥部被党中央、国务院、中央军委表彰为全国抗击新冠肺炎疫情先进集体。捍卫了政治安全，守护了和谐稳定。创造了平安环境，我省扫黑除恶专项斗争群众满意度达96.08%，打击电信网络诈骗犯罪破案数、抓获数、冻结资金数实现“三提升”，凉山州摘掉了20余年的“毒帽”，牵头建立打击治理跨境赌博工作机制，打掉赌博平台和实体赌场162个，破获了特大非法捕捞水产品案，违规野外用火和火案查处工作扎实推进；全省连续6年多未发生一次死亡10人以上交通事故，人民群众对平安建设满意度达98.72%。提升了法治水平，刑事案件起诉平均用时提速31%，行政案件结案平均用时提速29.4%，全省公安机关执法满意度连续三年上升。加快了改革创新，圆满完成公安厅机关机构职能调整优化，积极稳妥推进市县公安机关大</w:t>
      </w:r>
      <w:r w:rsidRPr="003C01DF">
        <w:rPr>
          <w:rFonts w:ascii="仿宋_GB2312" w:eastAsia="仿宋_GB2312" w:hAnsi="黑体" w:hint="eastAsia"/>
          <w:color w:val="000000"/>
          <w:sz w:val="32"/>
          <w:szCs w:val="32"/>
        </w:rPr>
        <w:lastRenderedPageBreak/>
        <w:t>部门、大警种制改革，完成辅警管理地方立法；大力建设“智慧公安”，数据资源总量质量实现历史性突破；在全国率先打造出纵贯省市县所、横盖所有部门警种的实战指挥体系；与重庆市公安局签署警务合作框架协议，全力服务成渝地区双城经济圈建设；大力深化“放管服”改革，公安政务服务事项全部实现“网上办”。夯实了基层基础，扎实抓好公安派出所高质量建设发展三年规划，命名首批100个省级“枫桥式公安派出所”，基本消除5人以下派出所；着力打造“最强民力”，全省城区和重点乡镇1</w:t>
      </w:r>
      <w:r w:rsidR="00AB6B14">
        <w:rPr>
          <w:rFonts w:ascii="仿宋_GB2312" w:eastAsia="仿宋_GB2312" w:hAnsi="黑体" w:hint="eastAsia"/>
          <w:color w:val="000000"/>
          <w:sz w:val="32"/>
          <w:szCs w:val="32"/>
        </w:rPr>
        <w:t>,</w:t>
      </w:r>
      <w:r w:rsidRPr="003C01DF">
        <w:rPr>
          <w:rFonts w:ascii="仿宋_GB2312" w:eastAsia="仿宋_GB2312" w:hAnsi="黑体" w:hint="eastAsia"/>
          <w:color w:val="000000"/>
          <w:sz w:val="32"/>
          <w:szCs w:val="32"/>
        </w:rPr>
        <w:t>859个派出所人民调解组织全覆盖，发展壮大群防群治力量59万余人；深化“万名机关民警下基层上一线”活动和“六进六边”工作，全省1/8警力下沉一线。锻造了过硬铁军，保持“严”的主基调，深入开展队伍教育整顿，部署开展政治、廉政、能力“三项体检”；深化全警实战大练兵，创新建成“战训合一”训练模式和应急勤务模式，强化新闻宣传和舆论引导，紧抓关心关爱民警措施落实，加强各级警察协会建设，先后涌现出一大批先进典型。这些成绩的取得，是党中央和省委、省政府、公安部坚强领导的结果，也凝聚着全省广大公安民警辅警的担当奉献。</w:t>
      </w:r>
    </w:p>
    <w:p w:rsidR="00A26885" w:rsidRDefault="004A6605" w:rsidP="00226EF5">
      <w:pPr>
        <w:pStyle w:val="2"/>
        <w:spacing w:line="415" w:lineRule="auto"/>
        <w:ind w:firstLineChars="200" w:firstLine="640"/>
        <w:jc w:val="left"/>
        <w:rPr>
          <w:rStyle w:val="2Char"/>
        </w:rPr>
      </w:pPr>
      <w:bookmarkStart w:id="22" w:name="_Toc15377200"/>
      <w:bookmarkStart w:id="23" w:name="_Toc15396601"/>
      <w:bookmarkStart w:id="24" w:name="_Toc80956419"/>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2"/>
      <w:bookmarkEnd w:id="23"/>
      <w:bookmarkEnd w:id="24"/>
    </w:p>
    <w:p w:rsidR="00A26885" w:rsidRDefault="00594779" w:rsidP="00114627">
      <w:pPr>
        <w:ind w:firstLineChars="250" w:firstLine="800"/>
        <w:rPr>
          <w:rFonts w:ascii="仿宋" w:eastAsia="仿宋" w:hAnsi="仿宋"/>
          <w:sz w:val="32"/>
          <w:szCs w:val="32"/>
        </w:rPr>
      </w:pPr>
      <w:r>
        <w:rPr>
          <w:rFonts w:ascii="仿宋" w:eastAsia="仿宋" w:hAnsi="仿宋" w:hint="eastAsia"/>
          <w:sz w:val="32"/>
          <w:szCs w:val="32"/>
        </w:rPr>
        <w:t>四川省公安厅</w:t>
      </w:r>
      <w:r w:rsidR="004A6605">
        <w:rPr>
          <w:rFonts w:ascii="仿宋" w:eastAsia="仿宋" w:hAnsi="仿宋" w:hint="eastAsia"/>
          <w:sz w:val="32"/>
          <w:szCs w:val="32"/>
        </w:rPr>
        <w:t>下属二级单位</w:t>
      </w:r>
      <w:r>
        <w:rPr>
          <w:rFonts w:ascii="仿宋" w:eastAsia="仿宋" w:hAnsi="仿宋" w:hint="eastAsia"/>
          <w:sz w:val="32"/>
          <w:szCs w:val="32"/>
        </w:rPr>
        <w:t>1</w:t>
      </w:r>
      <w:r w:rsidR="00330F3D">
        <w:rPr>
          <w:rFonts w:ascii="仿宋" w:eastAsia="仿宋" w:hAnsi="仿宋" w:hint="eastAsia"/>
          <w:sz w:val="32"/>
          <w:szCs w:val="32"/>
        </w:rPr>
        <w:t>4</w:t>
      </w:r>
      <w:r w:rsidR="004A6605">
        <w:rPr>
          <w:rFonts w:ascii="仿宋" w:eastAsia="仿宋" w:hAnsi="仿宋" w:hint="eastAsia"/>
          <w:sz w:val="32"/>
          <w:szCs w:val="32"/>
        </w:rPr>
        <w:t>个，其中行政单位</w:t>
      </w:r>
      <w:r w:rsidR="00330F3D">
        <w:rPr>
          <w:rFonts w:ascii="仿宋" w:eastAsia="仿宋" w:hAnsi="仿宋" w:hint="eastAsia"/>
          <w:sz w:val="32"/>
          <w:szCs w:val="32"/>
        </w:rPr>
        <w:t>7</w:t>
      </w:r>
      <w:r w:rsidR="004A6605">
        <w:rPr>
          <w:rFonts w:ascii="仿宋" w:eastAsia="仿宋" w:hAnsi="仿宋" w:hint="eastAsia"/>
          <w:sz w:val="32"/>
          <w:szCs w:val="32"/>
        </w:rPr>
        <w:t>个，</w:t>
      </w:r>
      <w:r w:rsidR="004A6605">
        <w:rPr>
          <w:rFonts w:ascii="仿宋" w:eastAsia="仿宋" w:hAnsi="仿宋" w:hint="eastAsia"/>
          <w:sz w:val="32"/>
          <w:szCs w:val="32"/>
        </w:rPr>
        <w:lastRenderedPageBreak/>
        <w:t>参照公务员法管理的事业单位</w:t>
      </w:r>
      <w:r>
        <w:rPr>
          <w:rFonts w:ascii="仿宋" w:eastAsia="仿宋" w:hAnsi="仿宋" w:hint="eastAsia"/>
          <w:bCs/>
          <w:sz w:val="32"/>
          <w:szCs w:val="32"/>
        </w:rPr>
        <w:t>1</w:t>
      </w:r>
      <w:r w:rsidR="004A6605">
        <w:rPr>
          <w:rFonts w:ascii="仿宋" w:eastAsia="仿宋" w:hAnsi="仿宋" w:hint="eastAsia"/>
          <w:sz w:val="32"/>
          <w:szCs w:val="32"/>
        </w:rPr>
        <w:t>个，其他事业单位</w:t>
      </w:r>
      <w:r w:rsidR="00330F3D">
        <w:rPr>
          <w:rFonts w:ascii="仿宋" w:eastAsia="仿宋" w:hAnsi="仿宋" w:hint="eastAsia"/>
          <w:sz w:val="32"/>
          <w:szCs w:val="32"/>
        </w:rPr>
        <w:t>6</w:t>
      </w:r>
      <w:r w:rsidR="004A6605">
        <w:rPr>
          <w:rFonts w:ascii="仿宋" w:eastAsia="仿宋" w:hAnsi="仿宋" w:hint="eastAsia"/>
          <w:sz w:val="32"/>
          <w:szCs w:val="32"/>
        </w:rPr>
        <w:t>个。</w:t>
      </w:r>
    </w:p>
    <w:p w:rsidR="00A26885" w:rsidRDefault="004A6605" w:rsidP="00114627">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594779">
        <w:rPr>
          <w:rFonts w:ascii="仿宋" w:eastAsia="仿宋" w:hAnsi="仿宋" w:hint="eastAsia"/>
          <w:sz w:val="32"/>
          <w:szCs w:val="32"/>
        </w:rPr>
        <w:t>四川省公安厅</w:t>
      </w:r>
      <w:r>
        <w:rPr>
          <w:rFonts w:ascii="仿宋" w:eastAsia="仿宋" w:hAnsi="仿宋" w:hint="eastAsia"/>
          <w:sz w:val="32"/>
          <w:szCs w:val="32"/>
        </w:rPr>
        <w:t>2020年度部门决算编制范围的二级预算单位包括：</w:t>
      </w:r>
    </w:p>
    <w:p w:rsidR="00594779" w:rsidRPr="00CE49DA" w:rsidRDefault="00594779"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25" w:name="_Toc48312892"/>
      <w:bookmarkStart w:id="26" w:name="_Toc49245625"/>
      <w:bookmarkStart w:id="27" w:name="_Toc15377202"/>
      <w:bookmarkStart w:id="28" w:name="_Toc15378449"/>
      <w:bookmarkStart w:id="29" w:name="_Toc15377433"/>
      <w:bookmarkStart w:id="30" w:name="_Toc15306276"/>
      <w:bookmarkStart w:id="31" w:name="_Toc15377432"/>
      <w:bookmarkStart w:id="32" w:name="_Toc15377201"/>
      <w:bookmarkStart w:id="33" w:name="_Toc15378448"/>
      <w:bookmarkStart w:id="34" w:name="_Toc15306275"/>
      <w:r>
        <w:rPr>
          <w:rFonts w:ascii="仿宋" w:eastAsia="仿宋" w:hAnsi="仿宋" w:hint="eastAsia"/>
          <w:color w:val="000000"/>
          <w:sz w:val="32"/>
          <w:szCs w:val="32"/>
        </w:rPr>
        <w:t>四川省公安厅（本级）</w:t>
      </w:r>
      <w:bookmarkEnd w:id="25"/>
      <w:bookmarkEnd w:id="26"/>
    </w:p>
    <w:p w:rsidR="00594779" w:rsidRDefault="00594779"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35" w:name="_Toc48312893"/>
      <w:bookmarkStart w:id="36" w:name="_Toc49245626"/>
      <w:bookmarkStart w:id="37" w:name="_Toc15378450"/>
      <w:bookmarkStart w:id="38" w:name="_Toc15377203"/>
      <w:bookmarkStart w:id="39" w:name="_Toc15306277"/>
      <w:bookmarkStart w:id="40" w:name="_Toc15377434"/>
      <w:bookmarkEnd w:id="27"/>
      <w:bookmarkEnd w:id="28"/>
      <w:bookmarkEnd w:id="29"/>
      <w:bookmarkEnd w:id="30"/>
      <w:bookmarkEnd w:id="31"/>
      <w:bookmarkEnd w:id="32"/>
      <w:bookmarkEnd w:id="33"/>
      <w:bookmarkEnd w:id="34"/>
      <w:r>
        <w:rPr>
          <w:rFonts w:ascii="仿宋" w:eastAsia="仿宋" w:hAnsi="仿宋" w:hint="eastAsia"/>
          <w:color w:val="000000"/>
          <w:sz w:val="32"/>
          <w:szCs w:val="32"/>
        </w:rPr>
        <w:t>四川省公安厅机场公安局</w:t>
      </w:r>
      <w:bookmarkEnd w:id="35"/>
      <w:bookmarkEnd w:id="36"/>
    </w:p>
    <w:p w:rsidR="00594779" w:rsidRDefault="00594779"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41" w:name="_Toc48312894"/>
      <w:bookmarkStart w:id="42" w:name="_Toc49245627"/>
      <w:bookmarkEnd w:id="37"/>
      <w:bookmarkEnd w:id="38"/>
      <w:bookmarkEnd w:id="39"/>
      <w:bookmarkEnd w:id="40"/>
      <w:r>
        <w:rPr>
          <w:rFonts w:ascii="仿宋" w:eastAsia="仿宋" w:hAnsi="仿宋" w:hint="eastAsia"/>
          <w:color w:val="000000"/>
          <w:sz w:val="32"/>
          <w:szCs w:val="32"/>
        </w:rPr>
        <w:t>四川省公安厅铁路工程公安局</w:t>
      </w:r>
      <w:bookmarkEnd w:id="41"/>
      <w:bookmarkEnd w:id="42"/>
    </w:p>
    <w:p w:rsidR="00594779" w:rsidRPr="00594779" w:rsidRDefault="00594779"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43" w:name="_Toc48312896"/>
      <w:bookmarkStart w:id="44" w:name="_Toc49245629"/>
      <w:r w:rsidRPr="002D7E6B">
        <w:rPr>
          <w:sz w:val="32"/>
          <w:szCs w:val="32"/>
        </w:rPr>
        <w:t>四川省公安厅后勤保障中心</w:t>
      </w:r>
      <w:bookmarkEnd w:id="43"/>
      <w:bookmarkEnd w:id="44"/>
    </w:p>
    <w:p w:rsidR="00802BB7" w:rsidRPr="00015957" w:rsidRDefault="00802BB7"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45" w:name="_Toc48312897"/>
      <w:bookmarkStart w:id="46" w:name="_Toc49245630"/>
      <w:r w:rsidRPr="002D7E6B">
        <w:rPr>
          <w:sz w:val="32"/>
          <w:szCs w:val="32"/>
        </w:rPr>
        <w:t>四川省公安科研中心</w:t>
      </w:r>
      <w:bookmarkEnd w:id="45"/>
      <w:bookmarkEnd w:id="46"/>
    </w:p>
    <w:p w:rsidR="00802BB7" w:rsidRPr="00015957" w:rsidRDefault="00802BB7"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47" w:name="_Toc48312895"/>
      <w:bookmarkStart w:id="48" w:name="_Toc49245628"/>
      <w:r w:rsidRPr="002D7E6B">
        <w:rPr>
          <w:sz w:val="32"/>
          <w:szCs w:val="32"/>
        </w:rPr>
        <w:t>四川省公安厅档案馆</w:t>
      </w:r>
      <w:bookmarkEnd w:id="47"/>
      <w:bookmarkEnd w:id="48"/>
    </w:p>
    <w:p w:rsidR="00802BB7" w:rsidRPr="00015957" w:rsidRDefault="00802BB7"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49" w:name="_Toc48312898"/>
      <w:bookmarkStart w:id="50" w:name="_Toc49245631"/>
      <w:r w:rsidRPr="002D7E6B">
        <w:rPr>
          <w:sz w:val="32"/>
          <w:szCs w:val="32"/>
        </w:rPr>
        <w:t>四川省公安信息通信中心</w:t>
      </w:r>
      <w:bookmarkEnd w:id="49"/>
      <w:bookmarkEnd w:id="50"/>
    </w:p>
    <w:p w:rsidR="00802BB7" w:rsidRPr="00015957" w:rsidRDefault="00802BB7"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51" w:name="_Toc48312899"/>
      <w:bookmarkStart w:id="52" w:name="_Toc49245632"/>
      <w:r w:rsidRPr="002D7E6B">
        <w:rPr>
          <w:sz w:val="32"/>
          <w:szCs w:val="32"/>
        </w:rPr>
        <w:t>四川省公安报刊影视中心</w:t>
      </w:r>
      <w:bookmarkEnd w:id="51"/>
      <w:bookmarkEnd w:id="52"/>
    </w:p>
    <w:p w:rsidR="00802BB7" w:rsidRPr="00015957" w:rsidRDefault="00802BB7" w:rsidP="00114627">
      <w:pPr>
        <w:pStyle w:val="a0"/>
        <w:numPr>
          <w:ilvl w:val="0"/>
          <w:numId w:val="1"/>
        </w:numPr>
        <w:adjustRightInd w:val="0"/>
        <w:snapToGrid w:val="0"/>
        <w:spacing w:before="93" w:line="600" w:lineRule="exact"/>
        <w:ind w:left="1190"/>
        <w:rPr>
          <w:rFonts w:ascii="仿宋" w:eastAsia="仿宋" w:hAnsi="仿宋"/>
          <w:color w:val="000000"/>
          <w:sz w:val="32"/>
          <w:szCs w:val="32"/>
        </w:rPr>
      </w:pPr>
      <w:bookmarkStart w:id="53" w:name="_Toc48312900"/>
      <w:bookmarkStart w:id="54" w:name="_Toc49245633"/>
      <w:r w:rsidRPr="002D7E6B">
        <w:rPr>
          <w:sz w:val="32"/>
          <w:szCs w:val="32"/>
        </w:rPr>
        <w:t>四川省</w:t>
      </w:r>
      <w:r>
        <w:rPr>
          <w:rFonts w:hint="eastAsia"/>
          <w:sz w:val="32"/>
          <w:szCs w:val="32"/>
        </w:rPr>
        <w:t>公安厅</w:t>
      </w:r>
      <w:r w:rsidRPr="002D7E6B">
        <w:rPr>
          <w:sz w:val="32"/>
          <w:szCs w:val="32"/>
        </w:rPr>
        <w:t>居民身份证制</w:t>
      </w:r>
      <w:r>
        <w:rPr>
          <w:rFonts w:hint="eastAsia"/>
          <w:sz w:val="32"/>
          <w:szCs w:val="32"/>
        </w:rPr>
        <w:t>作</w:t>
      </w:r>
      <w:r w:rsidRPr="002D7E6B">
        <w:rPr>
          <w:sz w:val="32"/>
          <w:szCs w:val="32"/>
        </w:rPr>
        <w:t>中心</w:t>
      </w:r>
      <w:bookmarkEnd w:id="53"/>
      <w:bookmarkEnd w:id="54"/>
    </w:p>
    <w:p w:rsidR="00802BB7" w:rsidRPr="00802BB7" w:rsidRDefault="00802BB7" w:rsidP="00114627">
      <w:pPr>
        <w:pStyle w:val="a0"/>
        <w:numPr>
          <w:ilvl w:val="0"/>
          <w:numId w:val="1"/>
        </w:numPr>
        <w:adjustRightInd w:val="0"/>
        <w:snapToGrid w:val="0"/>
        <w:spacing w:before="93" w:line="600" w:lineRule="exact"/>
        <w:ind w:left="1152"/>
        <w:rPr>
          <w:rFonts w:ascii="仿宋" w:eastAsia="仿宋" w:hAnsi="仿宋"/>
          <w:color w:val="000000"/>
          <w:sz w:val="32"/>
          <w:szCs w:val="32"/>
        </w:rPr>
      </w:pPr>
      <w:bookmarkStart w:id="55" w:name="_Toc48312901"/>
      <w:bookmarkStart w:id="56" w:name="_Toc49245634"/>
      <w:r w:rsidRPr="002D7E6B">
        <w:rPr>
          <w:sz w:val="32"/>
          <w:szCs w:val="32"/>
        </w:rPr>
        <w:t>四川省公安厅幼儿园</w:t>
      </w:r>
      <w:bookmarkEnd w:id="55"/>
      <w:bookmarkEnd w:id="56"/>
      <w:r>
        <w:rPr>
          <w:rFonts w:hint="eastAsia"/>
          <w:sz w:val="32"/>
          <w:szCs w:val="32"/>
        </w:rPr>
        <w:t xml:space="preserve"> </w:t>
      </w:r>
    </w:p>
    <w:p w:rsidR="00594779" w:rsidRPr="00594779" w:rsidRDefault="00802BB7" w:rsidP="00114627">
      <w:pPr>
        <w:pStyle w:val="a0"/>
        <w:adjustRightInd w:val="0"/>
        <w:snapToGrid w:val="0"/>
        <w:spacing w:before="93" w:line="600" w:lineRule="exact"/>
        <w:ind w:firstLineChars="200" w:firstLine="640"/>
        <w:rPr>
          <w:rFonts w:ascii="仿宋" w:eastAsia="仿宋" w:hAnsi="仿宋"/>
          <w:color w:val="000000"/>
          <w:sz w:val="32"/>
          <w:szCs w:val="32"/>
        </w:rPr>
      </w:pPr>
      <w:r w:rsidRPr="00802BB7">
        <w:rPr>
          <w:rFonts w:ascii="仿宋" w:eastAsia="仿宋" w:hAnsi="仿宋" w:hint="eastAsia"/>
          <w:sz w:val="32"/>
          <w:szCs w:val="32"/>
        </w:rPr>
        <w:t>除上述预算单位外</w:t>
      </w:r>
      <w:r w:rsidRPr="00802BB7">
        <w:rPr>
          <w:rFonts w:hint="eastAsia"/>
          <w:sz w:val="32"/>
          <w:szCs w:val="32"/>
        </w:rPr>
        <w:t>四川省公安厅（</w:t>
      </w:r>
      <w:r w:rsidRPr="00802BB7">
        <w:rPr>
          <w:sz w:val="32"/>
          <w:szCs w:val="32"/>
        </w:rPr>
        <w:t>204302</w:t>
      </w:r>
      <w:r w:rsidRPr="00802BB7">
        <w:rPr>
          <w:rFonts w:hint="eastAsia"/>
          <w:sz w:val="32"/>
          <w:szCs w:val="32"/>
        </w:rPr>
        <w:t>，用于全省性预算经费编列）、四川省看守所（</w:t>
      </w:r>
      <w:r w:rsidRPr="00802BB7">
        <w:rPr>
          <w:sz w:val="32"/>
          <w:szCs w:val="32"/>
        </w:rPr>
        <w:t>204303</w:t>
      </w:r>
      <w:r w:rsidRPr="00802BB7">
        <w:rPr>
          <w:rFonts w:hint="eastAsia"/>
          <w:sz w:val="32"/>
          <w:szCs w:val="32"/>
        </w:rPr>
        <w:t>）、</w:t>
      </w:r>
      <w:r w:rsidR="00330F3D" w:rsidRPr="00330F3D">
        <w:rPr>
          <w:rFonts w:hint="eastAsia"/>
          <w:sz w:val="32"/>
          <w:szCs w:val="32"/>
        </w:rPr>
        <w:t>四川省禁毒委员会办公室</w:t>
      </w:r>
      <w:r w:rsidR="00330F3D" w:rsidRPr="00330F3D">
        <w:rPr>
          <w:sz w:val="32"/>
          <w:szCs w:val="32"/>
        </w:rPr>
        <w:t>(20430</w:t>
      </w:r>
      <w:r w:rsidR="00330F3D" w:rsidRPr="00330F3D">
        <w:rPr>
          <w:rFonts w:hint="eastAsia"/>
          <w:sz w:val="32"/>
          <w:szCs w:val="32"/>
        </w:rPr>
        <w:t>5</w:t>
      </w:r>
      <w:r w:rsidR="00330F3D" w:rsidRPr="00330F3D">
        <w:rPr>
          <w:sz w:val="32"/>
          <w:szCs w:val="32"/>
        </w:rPr>
        <w:t>)、</w:t>
      </w:r>
      <w:r w:rsidRPr="00802BB7">
        <w:rPr>
          <w:rFonts w:hint="eastAsia"/>
          <w:sz w:val="32"/>
          <w:szCs w:val="32"/>
        </w:rPr>
        <w:t>四川省警犬基地（</w:t>
      </w:r>
      <w:r w:rsidRPr="00802BB7">
        <w:rPr>
          <w:sz w:val="32"/>
          <w:szCs w:val="32"/>
        </w:rPr>
        <w:t>204607</w:t>
      </w:r>
      <w:r w:rsidRPr="00802BB7">
        <w:rPr>
          <w:rFonts w:hint="eastAsia"/>
          <w:sz w:val="32"/>
          <w:szCs w:val="32"/>
        </w:rPr>
        <w:t>）因无单独人员编制或组织机构代码</w:t>
      </w:r>
      <w:r w:rsidRPr="00802BB7">
        <w:rPr>
          <w:sz w:val="32"/>
          <w:szCs w:val="32"/>
        </w:rPr>
        <w:t>,</w:t>
      </w:r>
      <w:r w:rsidRPr="00802BB7">
        <w:rPr>
          <w:rFonts w:hint="eastAsia"/>
          <w:sz w:val="32"/>
          <w:szCs w:val="32"/>
        </w:rPr>
        <w:t>故纳入四川省公安厅（</w:t>
      </w:r>
      <w:r w:rsidRPr="00802BB7">
        <w:rPr>
          <w:sz w:val="32"/>
          <w:szCs w:val="32"/>
        </w:rPr>
        <w:t>204301</w:t>
      </w:r>
      <w:r w:rsidRPr="00802BB7">
        <w:rPr>
          <w:rFonts w:hint="eastAsia"/>
          <w:sz w:val="32"/>
          <w:szCs w:val="32"/>
        </w:rPr>
        <w:t>）统一编报决算。</w:t>
      </w:r>
    </w:p>
    <w:p w:rsidR="00A26885" w:rsidRDefault="00594779">
      <w:pPr>
        <w:widowControl/>
        <w:jc w:val="left"/>
        <w:rPr>
          <w:rFonts w:ascii="仿宋" w:eastAsia="仿宋" w:hAnsi="仿宋"/>
          <w:sz w:val="32"/>
          <w:szCs w:val="32"/>
        </w:rPr>
      </w:pPr>
      <w:r>
        <w:rPr>
          <w:rFonts w:ascii="仿宋" w:eastAsia="仿宋" w:hAnsi="仿宋" w:hint="eastAsia"/>
          <w:sz w:val="32"/>
          <w:szCs w:val="32"/>
        </w:rPr>
        <w:t xml:space="preserve">    </w:t>
      </w:r>
    </w:p>
    <w:p w:rsidR="00570B38" w:rsidRPr="00570B38" w:rsidRDefault="00570B38" w:rsidP="00570B38">
      <w:pPr>
        <w:pStyle w:val="a0"/>
        <w:spacing w:before="93"/>
      </w:pPr>
    </w:p>
    <w:p w:rsidR="00A26885" w:rsidRDefault="004A6605" w:rsidP="00226EF5">
      <w:pPr>
        <w:pStyle w:val="1"/>
        <w:jc w:val="center"/>
        <w:rPr>
          <w:rStyle w:val="1Char"/>
          <w:rFonts w:ascii="黑体" w:eastAsia="黑体" w:hAnsi="黑体"/>
          <w:bCs/>
        </w:rPr>
      </w:pPr>
      <w:bookmarkStart w:id="57" w:name="_Toc15377204"/>
      <w:bookmarkStart w:id="58" w:name="_Toc15396602"/>
      <w:bookmarkStart w:id="59" w:name="_Toc80956420"/>
      <w:r>
        <w:rPr>
          <w:rFonts w:ascii="黑体" w:eastAsia="黑体" w:hAnsi="黑体" w:hint="eastAsia"/>
          <w:b w:val="0"/>
        </w:rPr>
        <w:lastRenderedPageBreak/>
        <w:t>第二部分 2020年度</w:t>
      </w:r>
      <w:r>
        <w:rPr>
          <w:rStyle w:val="1Char"/>
          <w:rFonts w:ascii="黑体" w:eastAsia="黑体" w:hAnsi="黑体" w:hint="eastAsia"/>
          <w:bCs/>
        </w:rPr>
        <w:t>部门决算情况说明</w:t>
      </w:r>
      <w:bookmarkEnd w:id="57"/>
      <w:bookmarkEnd w:id="58"/>
      <w:bookmarkEnd w:id="59"/>
    </w:p>
    <w:p w:rsidR="00A26885" w:rsidRDefault="00A26885"/>
    <w:p w:rsidR="00A26885" w:rsidRPr="00226EF5" w:rsidRDefault="00226EF5" w:rsidP="00226EF5">
      <w:pPr>
        <w:spacing w:line="600" w:lineRule="exact"/>
        <w:ind w:firstLineChars="200" w:firstLine="640"/>
        <w:outlineLvl w:val="1"/>
        <w:rPr>
          <w:rStyle w:val="2Char"/>
          <w:rFonts w:ascii="黑体" w:eastAsia="黑体" w:hAnsi="黑体"/>
          <w:b w:val="0"/>
        </w:rPr>
      </w:pPr>
      <w:bookmarkStart w:id="60" w:name="_Toc15377205"/>
      <w:bookmarkStart w:id="61" w:name="_Toc15396603"/>
      <w:bookmarkStart w:id="62" w:name="_Toc80956421"/>
      <w:r>
        <w:rPr>
          <w:rFonts w:ascii="黑体" w:eastAsia="黑体" w:hAnsi="黑体" w:hint="eastAsia"/>
          <w:sz w:val="32"/>
          <w:szCs w:val="32"/>
        </w:rPr>
        <w:t>一、</w:t>
      </w:r>
      <w:r w:rsidR="004A6605" w:rsidRPr="00226EF5">
        <w:rPr>
          <w:rFonts w:ascii="黑体" w:eastAsia="黑体" w:hAnsi="黑体" w:hint="eastAsia"/>
          <w:sz w:val="32"/>
          <w:szCs w:val="32"/>
        </w:rPr>
        <w:t>收</w:t>
      </w:r>
      <w:r w:rsidR="004A6605" w:rsidRPr="00226EF5">
        <w:rPr>
          <w:rStyle w:val="2Char"/>
          <w:rFonts w:ascii="黑体" w:eastAsia="黑体" w:hAnsi="黑体" w:hint="eastAsia"/>
          <w:b w:val="0"/>
        </w:rPr>
        <w:t>入支出决算总体情况说明</w:t>
      </w:r>
      <w:bookmarkEnd w:id="60"/>
      <w:bookmarkEnd w:id="61"/>
      <w:bookmarkEnd w:id="62"/>
    </w:p>
    <w:p w:rsidR="00A20A25" w:rsidRDefault="004A6605" w:rsidP="00A66182">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2020年度收、支总计</w:t>
      </w:r>
      <w:r w:rsidR="00F448B4">
        <w:rPr>
          <w:rFonts w:ascii="仿宋" w:eastAsia="仿宋" w:hAnsi="仿宋" w:hint="eastAsia"/>
          <w:sz w:val="32"/>
          <w:szCs w:val="32"/>
        </w:rPr>
        <w:t>103</w:t>
      </w:r>
      <w:r w:rsidR="00AB6B14">
        <w:rPr>
          <w:rFonts w:ascii="仿宋" w:eastAsia="仿宋" w:hAnsi="仿宋" w:hint="eastAsia"/>
          <w:sz w:val="32"/>
          <w:szCs w:val="32"/>
        </w:rPr>
        <w:t>,</w:t>
      </w:r>
      <w:r w:rsidR="00F448B4">
        <w:rPr>
          <w:rFonts w:ascii="仿宋" w:eastAsia="仿宋" w:hAnsi="仿宋" w:hint="eastAsia"/>
          <w:sz w:val="32"/>
          <w:szCs w:val="32"/>
        </w:rPr>
        <w:t>153.40</w:t>
      </w:r>
      <w:r>
        <w:rPr>
          <w:rFonts w:ascii="仿宋" w:eastAsia="仿宋" w:hAnsi="仿宋" w:hint="eastAsia"/>
          <w:sz w:val="32"/>
          <w:szCs w:val="32"/>
        </w:rPr>
        <w:t>万元。与2019年相比，收、支总计各减少</w:t>
      </w:r>
      <w:r w:rsidR="00F448B4">
        <w:rPr>
          <w:rFonts w:ascii="仿宋" w:eastAsia="仿宋" w:hAnsi="仿宋" w:hint="eastAsia"/>
          <w:sz w:val="32"/>
          <w:szCs w:val="32"/>
        </w:rPr>
        <w:t>1</w:t>
      </w:r>
      <w:r w:rsidR="00AB6B14">
        <w:rPr>
          <w:rFonts w:ascii="仿宋" w:eastAsia="仿宋" w:hAnsi="仿宋" w:hint="eastAsia"/>
          <w:sz w:val="32"/>
          <w:szCs w:val="32"/>
        </w:rPr>
        <w:t>,</w:t>
      </w:r>
      <w:r w:rsidR="00F448B4">
        <w:rPr>
          <w:rFonts w:ascii="仿宋" w:eastAsia="仿宋" w:hAnsi="仿宋" w:hint="eastAsia"/>
          <w:sz w:val="32"/>
          <w:szCs w:val="32"/>
        </w:rPr>
        <w:t>961.03</w:t>
      </w:r>
      <w:r>
        <w:rPr>
          <w:rFonts w:ascii="仿宋" w:eastAsia="仿宋" w:hAnsi="仿宋" w:hint="eastAsia"/>
          <w:sz w:val="32"/>
          <w:szCs w:val="32"/>
        </w:rPr>
        <w:t>万元，下降</w:t>
      </w:r>
      <w:r w:rsidR="00F448B4">
        <w:rPr>
          <w:rFonts w:ascii="仿宋" w:eastAsia="仿宋" w:hAnsi="仿宋" w:hint="eastAsia"/>
          <w:sz w:val="32"/>
          <w:szCs w:val="32"/>
        </w:rPr>
        <w:t>1.87</w:t>
      </w:r>
      <w:r>
        <w:rPr>
          <w:rFonts w:ascii="仿宋" w:eastAsia="仿宋" w:hAnsi="仿宋"/>
          <w:sz w:val="32"/>
          <w:szCs w:val="32"/>
        </w:rPr>
        <w:t>%</w:t>
      </w:r>
      <w:r>
        <w:rPr>
          <w:rFonts w:ascii="仿宋" w:eastAsia="仿宋" w:hAnsi="仿宋" w:hint="eastAsia"/>
          <w:sz w:val="32"/>
          <w:szCs w:val="32"/>
        </w:rPr>
        <w:t>。</w:t>
      </w:r>
      <w:r w:rsidR="00804555">
        <w:rPr>
          <w:rFonts w:ascii="仿宋" w:eastAsia="仿宋" w:hAnsi="仿宋" w:hint="eastAsia"/>
          <w:color w:val="000000"/>
          <w:sz w:val="32"/>
          <w:szCs w:val="32"/>
        </w:rPr>
        <w:t>主要变动原因是</w:t>
      </w:r>
      <w:r w:rsidR="00804555">
        <w:rPr>
          <w:rFonts w:eastAsia="仿宋_GB2312" w:hint="eastAsia"/>
          <w:sz w:val="32"/>
          <w:szCs w:val="32"/>
        </w:rPr>
        <w:t>本年度</w:t>
      </w:r>
      <w:r w:rsidR="00EA165D">
        <w:rPr>
          <w:rFonts w:eastAsia="仿宋_GB2312" w:hint="eastAsia"/>
          <w:sz w:val="32"/>
          <w:szCs w:val="32"/>
        </w:rPr>
        <w:t>财政保障基本支出和民生支出、保运转</w:t>
      </w:r>
      <w:r w:rsidR="00804555">
        <w:rPr>
          <w:rFonts w:eastAsia="仿宋_GB2312" w:hint="eastAsia"/>
          <w:sz w:val="32"/>
          <w:szCs w:val="32"/>
        </w:rPr>
        <w:t>、调整教育收费经费管理模式以及其他收入中公安部补助收入减少。</w:t>
      </w:r>
      <w:r w:rsidR="00804555">
        <w:rPr>
          <w:rFonts w:ascii="仿宋" w:eastAsia="仿宋" w:hAnsi="仿宋" w:hint="eastAsia"/>
          <w:color w:val="000000"/>
          <w:sz w:val="32"/>
          <w:szCs w:val="32"/>
        </w:rPr>
        <w:t>具体增减金额如下：财政拨款收入2020年度较2019年度增加8</w:t>
      </w:r>
      <w:r w:rsidR="00AB6B14">
        <w:rPr>
          <w:rFonts w:ascii="仿宋" w:eastAsia="仿宋" w:hAnsi="仿宋" w:hint="eastAsia"/>
          <w:color w:val="000000"/>
          <w:sz w:val="32"/>
          <w:szCs w:val="32"/>
        </w:rPr>
        <w:t>,</w:t>
      </w:r>
      <w:r w:rsidR="00804555">
        <w:rPr>
          <w:rFonts w:ascii="仿宋" w:eastAsia="仿宋" w:hAnsi="仿宋" w:hint="eastAsia"/>
          <w:color w:val="000000"/>
          <w:sz w:val="32"/>
          <w:szCs w:val="32"/>
        </w:rPr>
        <w:t>248.69 万元，事业收入2020年度较2019年度减少95.16 万元。其他收入2020年度较2019年度减少4</w:t>
      </w:r>
      <w:r w:rsidR="003E7C52">
        <w:rPr>
          <w:rFonts w:ascii="仿宋" w:eastAsia="仿宋" w:hAnsi="仿宋" w:hint="eastAsia"/>
          <w:color w:val="000000"/>
          <w:sz w:val="32"/>
          <w:szCs w:val="32"/>
        </w:rPr>
        <w:t>,</w:t>
      </w:r>
      <w:r w:rsidR="00804555">
        <w:rPr>
          <w:rFonts w:ascii="仿宋" w:eastAsia="仿宋" w:hAnsi="仿宋" w:hint="eastAsia"/>
          <w:color w:val="000000"/>
          <w:sz w:val="32"/>
          <w:szCs w:val="32"/>
        </w:rPr>
        <w:t>679.33万元，年初结转和结余2020年度较2019年度减少5</w:t>
      </w:r>
      <w:r w:rsidR="003E7C52">
        <w:rPr>
          <w:rFonts w:ascii="仿宋" w:eastAsia="仿宋" w:hAnsi="仿宋" w:hint="eastAsia"/>
          <w:color w:val="000000"/>
          <w:sz w:val="32"/>
          <w:szCs w:val="32"/>
        </w:rPr>
        <w:t>,</w:t>
      </w:r>
      <w:r w:rsidR="00804555">
        <w:rPr>
          <w:rFonts w:ascii="仿宋" w:eastAsia="仿宋" w:hAnsi="仿宋" w:hint="eastAsia"/>
          <w:color w:val="000000"/>
          <w:sz w:val="32"/>
          <w:szCs w:val="32"/>
        </w:rPr>
        <w:t>435.23万元。</w:t>
      </w:r>
    </w:p>
    <w:p w:rsidR="00A66182" w:rsidRDefault="00A66182" w:rsidP="00A66182">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A66182" w:rsidRDefault="0035198B" w:rsidP="00A66182">
      <w:pPr>
        <w:pStyle w:val="a9"/>
        <w:spacing w:line="600" w:lineRule="exact"/>
        <w:ind w:left="1360" w:firstLineChars="0" w:firstLine="0"/>
        <w:outlineLvl w:val="1"/>
        <w:rPr>
          <w:rFonts w:ascii="黑体" w:eastAsia="黑体" w:hAnsi="黑体" w:cstheme="majorBidi"/>
          <w:bCs/>
          <w:sz w:val="32"/>
          <w:szCs w:val="32"/>
        </w:rPr>
      </w:pPr>
      <w:bookmarkStart w:id="63" w:name="_Toc15396604"/>
      <w:bookmarkStart w:id="64" w:name="_Toc15377206"/>
      <w:r>
        <w:rPr>
          <w:rFonts w:ascii="黑体" w:eastAsia="黑体" w:hAnsi="黑体" w:cstheme="majorBidi"/>
          <w:bCs/>
          <w:noProof/>
          <w:sz w:val="32"/>
          <w:szCs w:val="32"/>
        </w:rPr>
        <w:drawing>
          <wp:anchor distT="0" distB="0" distL="114300" distR="114300" simplePos="0" relativeHeight="251658240" behindDoc="0" locked="0" layoutInCell="1" allowOverlap="1">
            <wp:simplePos x="0" y="0"/>
            <wp:positionH relativeFrom="margin">
              <wp:posOffset>28575</wp:posOffset>
            </wp:positionH>
            <wp:positionV relativeFrom="margin">
              <wp:posOffset>5200650</wp:posOffset>
            </wp:positionV>
            <wp:extent cx="5160010" cy="2676525"/>
            <wp:effectExtent l="19050" t="0" r="2159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66182" w:rsidRDefault="00A66182" w:rsidP="00A66182">
      <w:pPr>
        <w:pStyle w:val="a9"/>
        <w:spacing w:line="600" w:lineRule="exact"/>
        <w:ind w:left="1360" w:firstLineChars="0" w:firstLine="0"/>
        <w:outlineLvl w:val="1"/>
        <w:rPr>
          <w:rFonts w:ascii="黑体" w:eastAsia="黑体" w:hAnsi="黑体" w:cstheme="majorBidi"/>
          <w:bCs/>
          <w:sz w:val="32"/>
          <w:szCs w:val="32"/>
        </w:rPr>
      </w:pPr>
    </w:p>
    <w:p w:rsidR="00A66182" w:rsidRPr="00A66182" w:rsidRDefault="00A66182" w:rsidP="00226EF5">
      <w:pPr>
        <w:pStyle w:val="a9"/>
        <w:spacing w:line="600" w:lineRule="exact"/>
        <w:ind w:firstLine="640"/>
        <w:jc w:val="left"/>
        <w:outlineLvl w:val="1"/>
        <w:rPr>
          <w:rStyle w:val="2Char"/>
          <w:rFonts w:ascii="黑体" w:eastAsia="黑体" w:hAnsi="黑体"/>
          <w:b w:val="0"/>
        </w:rPr>
      </w:pPr>
      <w:bookmarkStart w:id="65" w:name="_Toc80956422"/>
      <w:r>
        <w:rPr>
          <w:rFonts w:ascii="黑体" w:eastAsia="黑体" w:hAnsi="黑体" w:cstheme="majorBidi" w:hint="eastAsia"/>
          <w:bCs/>
          <w:sz w:val="32"/>
          <w:szCs w:val="32"/>
        </w:rPr>
        <w:lastRenderedPageBreak/>
        <w:t>二、</w:t>
      </w:r>
      <w:r w:rsidR="004A6605" w:rsidRPr="00A66182">
        <w:rPr>
          <w:rFonts w:ascii="黑体" w:eastAsia="黑体" w:hAnsi="黑体" w:hint="eastAsia"/>
          <w:sz w:val="32"/>
          <w:szCs w:val="32"/>
        </w:rPr>
        <w:t>收</w:t>
      </w:r>
      <w:r w:rsidR="004A6605" w:rsidRPr="00A66182">
        <w:rPr>
          <w:rStyle w:val="2Char"/>
          <w:rFonts w:ascii="黑体" w:eastAsia="黑体" w:hAnsi="黑体" w:hint="eastAsia"/>
          <w:b w:val="0"/>
        </w:rPr>
        <w:t>入决算情况说明</w:t>
      </w:r>
      <w:bookmarkEnd w:id="63"/>
      <w:bookmarkEnd w:id="64"/>
      <w:bookmarkEnd w:id="65"/>
    </w:p>
    <w:p w:rsidR="0035198B" w:rsidRDefault="0035198B" w:rsidP="0035198B">
      <w:pPr>
        <w:spacing w:line="600" w:lineRule="exact"/>
        <w:ind w:firstLineChars="200" w:firstLine="640"/>
        <w:rPr>
          <w:rFonts w:ascii="仿宋" w:eastAsia="仿宋" w:hAnsi="仿宋"/>
          <w:b/>
          <w:sz w:val="32"/>
          <w:szCs w:val="32"/>
        </w:rPr>
      </w:pPr>
      <w:r>
        <w:rPr>
          <w:rFonts w:ascii="仿宋" w:eastAsia="仿宋" w:hAnsi="仿宋"/>
          <w:noProof/>
          <w:sz w:val="32"/>
          <w:szCs w:val="32"/>
        </w:rPr>
        <w:drawing>
          <wp:anchor distT="0" distB="0" distL="114300" distR="114300" simplePos="0" relativeHeight="251659264" behindDoc="0" locked="0" layoutInCell="1" allowOverlap="1">
            <wp:simplePos x="0" y="0"/>
            <wp:positionH relativeFrom="margin">
              <wp:posOffset>-88265</wp:posOffset>
            </wp:positionH>
            <wp:positionV relativeFrom="margin">
              <wp:posOffset>2047875</wp:posOffset>
            </wp:positionV>
            <wp:extent cx="5410200" cy="2533650"/>
            <wp:effectExtent l="19050" t="0" r="1905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4A6605">
        <w:rPr>
          <w:rFonts w:ascii="仿宋" w:eastAsia="仿宋" w:hAnsi="仿宋"/>
          <w:sz w:val="32"/>
          <w:szCs w:val="32"/>
        </w:rPr>
        <w:t>20</w:t>
      </w:r>
      <w:r w:rsidR="004A6605">
        <w:rPr>
          <w:rFonts w:ascii="仿宋" w:eastAsia="仿宋" w:hAnsi="仿宋" w:hint="eastAsia"/>
          <w:sz w:val="32"/>
          <w:szCs w:val="32"/>
        </w:rPr>
        <w:t>20年本年收入合计</w:t>
      </w:r>
      <w:r w:rsidR="00F448B4">
        <w:rPr>
          <w:rFonts w:ascii="仿宋" w:eastAsia="仿宋" w:hAnsi="仿宋" w:hint="eastAsia"/>
          <w:sz w:val="32"/>
          <w:szCs w:val="32"/>
        </w:rPr>
        <w:t>91</w:t>
      </w:r>
      <w:r w:rsidR="00AB6B14">
        <w:rPr>
          <w:rFonts w:ascii="仿宋" w:eastAsia="仿宋" w:hAnsi="仿宋" w:hint="eastAsia"/>
          <w:sz w:val="32"/>
          <w:szCs w:val="32"/>
        </w:rPr>
        <w:t>,</w:t>
      </w:r>
      <w:r w:rsidR="00F448B4">
        <w:rPr>
          <w:rFonts w:ascii="仿宋" w:eastAsia="仿宋" w:hAnsi="仿宋" w:hint="eastAsia"/>
          <w:sz w:val="32"/>
          <w:szCs w:val="32"/>
        </w:rPr>
        <w:t>056.54</w:t>
      </w:r>
      <w:r w:rsidR="004A6605">
        <w:rPr>
          <w:rFonts w:ascii="仿宋" w:eastAsia="仿宋" w:hAnsi="仿宋" w:hint="eastAsia"/>
          <w:sz w:val="32"/>
          <w:szCs w:val="32"/>
        </w:rPr>
        <w:t>万元，其中：一般公共预算财政拨款收入</w:t>
      </w:r>
      <w:r w:rsidR="00F448B4">
        <w:rPr>
          <w:rFonts w:ascii="仿宋" w:eastAsia="仿宋" w:hAnsi="仿宋" w:hint="eastAsia"/>
          <w:sz w:val="32"/>
          <w:szCs w:val="32"/>
        </w:rPr>
        <w:t>89</w:t>
      </w:r>
      <w:r w:rsidR="00AB6B14">
        <w:rPr>
          <w:rFonts w:ascii="仿宋" w:eastAsia="仿宋" w:hAnsi="仿宋" w:hint="eastAsia"/>
          <w:sz w:val="32"/>
          <w:szCs w:val="32"/>
        </w:rPr>
        <w:t>,</w:t>
      </w:r>
      <w:r w:rsidR="00F448B4">
        <w:rPr>
          <w:rFonts w:ascii="仿宋" w:eastAsia="仿宋" w:hAnsi="仿宋" w:hint="eastAsia"/>
          <w:sz w:val="32"/>
          <w:szCs w:val="32"/>
        </w:rPr>
        <w:t>764.09</w:t>
      </w:r>
      <w:r w:rsidR="004A6605">
        <w:rPr>
          <w:rFonts w:ascii="仿宋" w:eastAsia="仿宋" w:hAnsi="仿宋" w:hint="eastAsia"/>
          <w:sz w:val="32"/>
          <w:szCs w:val="32"/>
        </w:rPr>
        <w:t>万元，占</w:t>
      </w:r>
      <w:r w:rsidR="00F448B4">
        <w:rPr>
          <w:rFonts w:ascii="仿宋" w:eastAsia="仿宋" w:hAnsi="仿宋" w:hint="eastAsia"/>
          <w:sz w:val="32"/>
          <w:szCs w:val="32"/>
        </w:rPr>
        <w:t>98.58</w:t>
      </w:r>
      <w:r w:rsidR="004A6605">
        <w:rPr>
          <w:rFonts w:ascii="仿宋" w:eastAsia="仿宋" w:hAnsi="仿宋"/>
          <w:sz w:val="32"/>
          <w:szCs w:val="32"/>
        </w:rPr>
        <w:t>%</w:t>
      </w:r>
      <w:r w:rsidR="004A6605">
        <w:rPr>
          <w:rFonts w:ascii="仿宋" w:eastAsia="仿宋" w:hAnsi="仿宋" w:hint="eastAsia"/>
          <w:sz w:val="32"/>
          <w:szCs w:val="32"/>
        </w:rPr>
        <w:t>；事业收入</w:t>
      </w:r>
      <w:r w:rsidR="00F448B4">
        <w:rPr>
          <w:rFonts w:ascii="仿宋" w:eastAsia="仿宋" w:hAnsi="仿宋" w:hint="eastAsia"/>
          <w:sz w:val="32"/>
          <w:szCs w:val="32"/>
        </w:rPr>
        <w:t>106.29</w:t>
      </w:r>
      <w:r w:rsidR="004A6605">
        <w:rPr>
          <w:rFonts w:ascii="仿宋" w:eastAsia="仿宋" w:hAnsi="仿宋" w:hint="eastAsia"/>
          <w:sz w:val="32"/>
          <w:szCs w:val="32"/>
        </w:rPr>
        <w:t>万元，占</w:t>
      </w:r>
      <w:r w:rsidR="00F448B4">
        <w:rPr>
          <w:rFonts w:ascii="仿宋" w:eastAsia="仿宋" w:hAnsi="仿宋" w:hint="eastAsia"/>
          <w:sz w:val="32"/>
          <w:szCs w:val="32"/>
        </w:rPr>
        <w:t>0.12</w:t>
      </w:r>
      <w:r w:rsidR="004A6605">
        <w:rPr>
          <w:rFonts w:ascii="仿宋" w:eastAsia="仿宋" w:hAnsi="仿宋"/>
          <w:sz w:val="32"/>
          <w:szCs w:val="32"/>
        </w:rPr>
        <w:t>%</w:t>
      </w:r>
      <w:r w:rsidR="004A6605">
        <w:rPr>
          <w:rFonts w:ascii="仿宋" w:eastAsia="仿宋" w:hAnsi="仿宋" w:hint="eastAsia"/>
          <w:sz w:val="32"/>
          <w:szCs w:val="32"/>
        </w:rPr>
        <w:t>；其他收入</w:t>
      </w:r>
      <w:r w:rsidR="00F448B4">
        <w:rPr>
          <w:rFonts w:ascii="仿宋" w:eastAsia="仿宋" w:hAnsi="仿宋" w:hint="eastAsia"/>
          <w:sz w:val="32"/>
          <w:szCs w:val="32"/>
        </w:rPr>
        <w:t>1</w:t>
      </w:r>
      <w:r w:rsidR="00AB6B14">
        <w:rPr>
          <w:rFonts w:ascii="仿宋" w:eastAsia="仿宋" w:hAnsi="仿宋" w:hint="eastAsia"/>
          <w:sz w:val="32"/>
          <w:szCs w:val="32"/>
        </w:rPr>
        <w:t>,</w:t>
      </w:r>
      <w:r w:rsidR="00F448B4">
        <w:rPr>
          <w:rFonts w:ascii="仿宋" w:eastAsia="仿宋" w:hAnsi="仿宋" w:hint="eastAsia"/>
          <w:sz w:val="32"/>
          <w:szCs w:val="32"/>
        </w:rPr>
        <w:t>186.16</w:t>
      </w:r>
      <w:r w:rsidR="004A6605">
        <w:rPr>
          <w:rFonts w:ascii="仿宋" w:eastAsia="仿宋" w:hAnsi="仿宋" w:hint="eastAsia"/>
          <w:sz w:val="32"/>
          <w:szCs w:val="32"/>
        </w:rPr>
        <w:t>万元，占</w:t>
      </w:r>
      <w:r w:rsidR="00F448B4">
        <w:rPr>
          <w:rFonts w:ascii="仿宋" w:eastAsia="仿宋" w:hAnsi="仿宋" w:hint="eastAsia"/>
          <w:sz w:val="32"/>
          <w:szCs w:val="32"/>
        </w:rPr>
        <w:t>1.30</w:t>
      </w:r>
      <w:r w:rsidR="004A6605">
        <w:rPr>
          <w:rFonts w:ascii="仿宋" w:eastAsia="仿宋" w:hAnsi="仿宋"/>
          <w:sz w:val="32"/>
          <w:szCs w:val="32"/>
        </w:rPr>
        <w:t>%</w:t>
      </w:r>
      <w:r w:rsidR="004A6605">
        <w:rPr>
          <w:rFonts w:ascii="仿宋" w:eastAsia="仿宋" w:hAnsi="仿宋" w:hint="eastAsia"/>
          <w:sz w:val="32"/>
          <w:szCs w:val="32"/>
        </w:rPr>
        <w:t>。</w:t>
      </w:r>
      <w:r>
        <w:rPr>
          <w:rFonts w:ascii="仿宋" w:eastAsia="仿宋" w:hAnsi="仿宋" w:hint="eastAsia"/>
          <w:sz w:val="32"/>
          <w:szCs w:val="32"/>
        </w:rPr>
        <w:t>（图2：收入决算结构图）</w:t>
      </w:r>
    </w:p>
    <w:p w:rsidR="00A26885" w:rsidRDefault="00A26885" w:rsidP="001E2B1B">
      <w:pPr>
        <w:spacing w:line="600" w:lineRule="exact"/>
        <w:ind w:firstLineChars="200" w:firstLine="640"/>
        <w:rPr>
          <w:rFonts w:ascii="仿宋" w:eastAsia="仿宋" w:hAnsi="仿宋"/>
          <w:sz w:val="32"/>
          <w:szCs w:val="32"/>
        </w:rPr>
      </w:pPr>
    </w:p>
    <w:p w:rsidR="00A26885" w:rsidRPr="00226EF5" w:rsidRDefault="00226EF5" w:rsidP="00226EF5">
      <w:pPr>
        <w:spacing w:line="600" w:lineRule="exact"/>
        <w:ind w:firstLineChars="200" w:firstLine="640"/>
        <w:jc w:val="left"/>
        <w:outlineLvl w:val="1"/>
        <w:rPr>
          <w:rStyle w:val="2Char"/>
          <w:rFonts w:ascii="黑体" w:eastAsia="黑体" w:hAnsi="黑体"/>
          <w:b w:val="0"/>
        </w:rPr>
      </w:pPr>
      <w:bookmarkStart w:id="66" w:name="_Toc15377207"/>
      <w:bookmarkStart w:id="67" w:name="_Toc15396605"/>
      <w:bookmarkStart w:id="68" w:name="_Toc80956423"/>
      <w:r>
        <w:rPr>
          <w:rFonts w:ascii="黑体" w:eastAsia="黑体" w:hAnsi="黑体" w:hint="eastAsia"/>
          <w:sz w:val="32"/>
          <w:szCs w:val="32"/>
        </w:rPr>
        <w:t>三、</w:t>
      </w:r>
      <w:r w:rsidR="004A6605" w:rsidRPr="00226EF5">
        <w:rPr>
          <w:rFonts w:ascii="黑体" w:eastAsia="黑体" w:hAnsi="黑体" w:hint="eastAsia"/>
          <w:sz w:val="32"/>
          <w:szCs w:val="32"/>
        </w:rPr>
        <w:t>支</w:t>
      </w:r>
      <w:r w:rsidR="004A6605" w:rsidRPr="00226EF5">
        <w:rPr>
          <w:rStyle w:val="2Char"/>
          <w:rFonts w:ascii="黑体" w:eastAsia="黑体" w:hAnsi="黑体" w:hint="eastAsia"/>
          <w:b w:val="0"/>
        </w:rPr>
        <w:t>出决算情况说明</w:t>
      </w:r>
      <w:bookmarkEnd w:id="66"/>
      <w:bookmarkEnd w:id="67"/>
      <w:bookmarkEnd w:id="68"/>
    </w:p>
    <w:p w:rsidR="00A26885" w:rsidRDefault="0035198B" w:rsidP="00084D4B">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0288" behindDoc="0" locked="0" layoutInCell="1" allowOverlap="1">
            <wp:simplePos x="0" y="0"/>
            <wp:positionH relativeFrom="margin">
              <wp:posOffset>47625</wp:posOffset>
            </wp:positionH>
            <wp:positionV relativeFrom="margin">
              <wp:posOffset>6562725</wp:posOffset>
            </wp:positionV>
            <wp:extent cx="5274310" cy="2257425"/>
            <wp:effectExtent l="19050" t="0" r="2159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A6605">
        <w:rPr>
          <w:rFonts w:ascii="仿宋" w:eastAsia="仿宋" w:hAnsi="仿宋"/>
          <w:sz w:val="32"/>
          <w:szCs w:val="32"/>
        </w:rPr>
        <w:t>20</w:t>
      </w:r>
      <w:r w:rsidR="004A6605">
        <w:rPr>
          <w:rFonts w:ascii="仿宋" w:eastAsia="仿宋" w:hAnsi="仿宋" w:hint="eastAsia"/>
          <w:sz w:val="32"/>
          <w:szCs w:val="32"/>
        </w:rPr>
        <w:t>20年本年支出合计</w:t>
      </w:r>
      <w:r w:rsidR="00C7573C">
        <w:rPr>
          <w:rFonts w:ascii="仿宋" w:eastAsia="仿宋" w:hAnsi="仿宋" w:hint="eastAsia"/>
          <w:sz w:val="32"/>
          <w:szCs w:val="32"/>
        </w:rPr>
        <w:t>98</w:t>
      </w:r>
      <w:r w:rsidR="00AB6B14">
        <w:rPr>
          <w:rFonts w:ascii="仿宋" w:eastAsia="仿宋" w:hAnsi="仿宋" w:hint="eastAsia"/>
          <w:sz w:val="32"/>
          <w:szCs w:val="32"/>
        </w:rPr>
        <w:t>,</w:t>
      </w:r>
      <w:r w:rsidR="00C7573C">
        <w:rPr>
          <w:rFonts w:ascii="仿宋" w:eastAsia="仿宋" w:hAnsi="仿宋" w:hint="eastAsia"/>
          <w:sz w:val="32"/>
          <w:szCs w:val="32"/>
        </w:rPr>
        <w:t>318.17</w:t>
      </w:r>
      <w:r w:rsidR="004A6605">
        <w:rPr>
          <w:rFonts w:ascii="仿宋" w:eastAsia="仿宋" w:hAnsi="仿宋" w:hint="eastAsia"/>
          <w:sz w:val="32"/>
          <w:szCs w:val="32"/>
        </w:rPr>
        <w:t>万元，其中：基本支出</w:t>
      </w:r>
      <w:r w:rsidR="00C7573C">
        <w:rPr>
          <w:rFonts w:ascii="仿宋" w:eastAsia="仿宋" w:hAnsi="仿宋" w:hint="eastAsia"/>
          <w:sz w:val="32"/>
          <w:szCs w:val="32"/>
        </w:rPr>
        <w:t>42</w:t>
      </w:r>
      <w:r w:rsidR="00AB6B14">
        <w:rPr>
          <w:rFonts w:ascii="仿宋" w:eastAsia="仿宋" w:hAnsi="仿宋" w:hint="eastAsia"/>
          <w:sz w:val="32"/>
          <w:szCs w:val="32"/>
        </w:rPr>
        <w:t>,</w:t>
      </w:r>
      <w:r w:rsidR="00C7573C">
        <w:rPr>
          <w:rFonts w:ascii="仿宋" w:eastAsia="仿宋" w:hAnsi="仿宋" w:hint="eastAsia"/>
          <w:sz w:val="32"/>
          <w:szCs w:val="32"/>
        </w:rPr>
        <w:t>394.67</w:t>
      </w:r>
      <w:r w:rsidR="004A6605">
        <w:rPr>
          <w:rFonts w:ascii="仿宋" w:eastAsia="仿宋" w:hAnsi="仿宋" w:hint="eastAsia"/>
          <w:sz w:val="32"/>
          <w:szCs w:val="32"/>
        </w:rPr>
        <w:t>万元，占</w:t>
      </w:r>
      <w:r w:rsidR="00C7573C">
        <w:rPr>
          <w:rFonts w:ascii="仿宋" w:eastAsia="仿宋" w:hAnsi="仿宋" w:hint="eastAsia"/>
          <w:sz w:val="32"/>
          <w:szCs w:val="32"/>
        </w:rPr>
        <w:t>43.12</w:t>
      </w:r>
      <w:r w:rsidR="004A6605">
        <w:rPr>
          <w:rFonts w:ascii="仿宋" w:eastAsia="仿宋" w:hAnsi="仿宋"/>
          <w:sz w:val="32"/>
          <w:szCs w:val="32"/>
        </w:rPr>
        <w:t>%</w:t>
      </w:r>
      <w:r w:rsidR="004A6605">
        <w:rPr>
          <w:rFonts w:ascii="仿宋" w:eastAsia="仿宋" w:hAnsi="仿宋" w:hint="eastAsia"/>
          <w:sz w:val="32"/>
          <w:szCs w:val="32"/>
        </w:rPr>
        <w:t>；项目支出</w:t>
      </w:r>
      <w:r w:rsidR="00C7573C">
        <w:rPr>
          <w:rFonts w:ascii="仿宋" w:eastAsia="仿宋" w:hAnsi="仿宋" w:hint="eastAsia"/>
          <w:sz w:val="32"/>
          <w:szCs w:val="32"/>
        </w:rPr>
        <w:t>55</w:t>
      </w:r>
      <w:r w:rsidR="00AB6B14">
        <w:rPr>
          <w:rFonts w:ascii="仿宋" w:eastAsia="仿宋" w:hAnsi="仿宋" w:hint="eastAsia"/>
          <w:sz w:val="32"/>
          <w:szCs w:val="32"/>
        </w:rPr>
        <w:t>,</w:t>
      </w:r>
      <w:r w:rsidR="00C7573C">
        <w:rPr>
          <w:rFonts w:ascii="仿宋" w:eastAsia="仿宋" w:hAnsi="仿宋" w:hint="eastAsia"/>
          <w:sz w:val="32"/>
          <w:szCs w:val="32"/>
        </w:rPr>
        <w:t>923.50</w:t>
      </w:r>
      <w:r w:rsidR="004A6605">
        <w:rPr>
          <w:rFonts w:ascii="仿宋" w:eastAsia="仿宋" w:hAnsi="仿宋" w:hint="eastAsia"/>
          <w:sz w:val="32"/>
          <w:szCs w:val="32"/>
        </w:rPr>
        <w:t>万元，占</w:t>
      </w:r>
      <w:r w:rsidR="00C7573C">
        <w:rPr>
          <w:rFonts w:ascii="仿宋" w:eastAsia="仿宋" w:hAnsi="仿宋" w:hint="eastAsia"/>
          <w:sz w:val="32"/>
          <w:szCs w:val="32"/>
        </w:rPr>
        <w:t>56.88</w:t>
      </w:r>
      <w:r w:rsidR="004A6605">
        <w:rPr>
          <w:rFonts w:ascii="仿宋" w:eastAsia="仿宋" w:hAnsi="仿宋"/>
          <w:sz w:val="32"/>
          <w:szCs w:val="32"/>
        </w:rPr>
        <w:t>%</w:t>
      </w:r>
      <w:r w:rsidR="004A6605">
        <w:rPr>
          <w:rFonts w:ascii="仿宋" w:eastAsia="仿宋" w:hAnsi="仿宋" w:hint="eastAsia"/>
          <w:sz w:val="32"/>
          <w:szCs w:val="32"/>
        </w:rPr>
        <w:t>。</w:t>
      </w:r>
      <w:r w:rsidR="00A66182">
        <w:rPr>
          <w:rFonts w:ascii="仿宋" w:eastAsia="仿宋" w:hAnsi="仿宋" w:hint="eastAsia"/>
          <w:sz w:val="32"/>
          <w:szCs w:val="32"/>
        </w:rPr>
        <w:t>（图3：支出决算结构图）</w:t>
      </w:r>
    </w:p>
    <w:p w:rsidR="00A26885" w:rsidRDefault="004A6605" w:rsidP="00226EF5">
      <w:pPr>
        <w:spacing w:line="600" w:lineRule="exact"/>
        <w:ind w:firstLineChars="200" w:firstLine="640"/>
        <w:jc w:val="left"/>
        <w:outlineLvl w:val="1"/>
        <w:rPr>
          <w:rStyle w:val="2Char"/>
          <w:rFonts w:ascii="黑体" w:eastAsia="黑体" w:hAnsi="黑体"/>
          <w:b w:val="0"/>
        </w:rPr>
      </w:pPr>
      <w:bookmarkStart w:id="69" w:name="_Toc15377208"/>
      <w:bookmarkStart w:id="70" w:name="_Toc15396606"/>
      <w:bookmarkStart w:id="71" w:name="_Toc80956424"/>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69"/>
      <w:bookmarkEnd w:id="70"/>
      <w:bookmarkEnd w:id="71"/>
    </w:p>
    <w:p w:rsidR="00AB6B14" w:rsidRPr="00BF7483" w:rsidRDefault="004A6605" w:rsidP="00AB6B14">
      <w:pPr>
        <w:snapToGrid w:val="0"/>
        <w:spacing w:line="600" w:lineRule="exact"/>
        <w:ind w:firstLineChars="196" w:firstLine="627"/>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20年财政拨款收、支总计</w:t>
      </w:r>
      <w:r w:rsidR="00C7573C">
        <w:rPr>
          <w:rFonts w:ascii="仿宋" w:eastAsia="仿宋" w:hAnsi="仿宋" w:hint="eastAsia"/>
          <w:sz w:val="32"/>
          <w:szCs w:val="32"/>
        </w:rPr>
        <w:t>90</w:t>
      </w:r>
      <w:r w:rsidR="00AB6B14">
        <w:rPr>
          <w:rFonts w:ascii="仿宋" w:eastAsia="仿宋" w:hAnsi="仿宋" w:hint="eastAsia"/>
          <w:sz w:val="32"/>
          <w:szCs w:val="32"/>
        </w:rPr>
        <w:t>,</w:t>
      </w:r>
      <w:r w:rsidR="00C7573C">
        <w:rPr>
          <w:rFonts w:ascii="仿宋" w:eastAsia="仿宋" w:hAnsi="仿宋" w:hint="eastAsia"/>
          <w:sz w:val="32"/>
          <w:szCs w:val="32"/>
        </w:rPr>
        <w:t>863.46</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9年相比，财政拨款收、支总计各增加</w:t>
      </w:r>
      <w:r w:rsidR="00C7573C">
        <w:rPr>
          <w:rFonts w:ascii="仿宋" w:eastAsia="仿宋" w:hAnsi="仿宋" w:hint="eastAsia"/>
          <w:sz w:val="32"/>
          <w:szCs w:val="32"/>
        </w:rPr>
        <w:t>3</w:t>
      </w:r>
      <w:r w:rsidR="00AB6B14">
        <w:rPr>
          <w:rFonts w:ascii="仿宋" w:eastAsia="仿宋" w:hAnsi="仿宋" w:hint="eastAsia"/>
          <w:sz w:val="32"/>
          <w:szCs w:val="32"/>
        </w:rPr>
        <w:t>,</w:t>
      </w:r>
      <w:r w:rsidR="00C7573C">
        <w:rPr>
          <w:rFonts w:ascii="仿宋" w:eastAsia="仿宋" w:hAnsi="仿宋" w:hint="eastAsia"/>
          <w:sz w:val="32"/>
          <w:szCs w:val="32"/>
        </w:rPr>
        <w:t>276.54</w:t>
      </w:r>
      <w:r>
        <w:rPr>
          <w:rFonts w:ascii="仿宋" w:eastAsia="仿宋" w:hAnsi="仿宋" w:hint="eastAsia"/>
          <w:sz w:val="32"/>
          <w:szCs w:val="32"/>
        </w:rPr>
        <w:t>万元，增长</w:t>
      </w:r>
      <w:r w:rsidR="00C7573C">
        <w:rPr>
          <w:rFonts w:ascii="仿宋" w:eastAsia="仿宋" w:hAnsi="仿宋" w:hint="eastAsia"/>
          <w:sz w:val="32"/>
          <w:szCs w:val="32"/>
        </w:rPr>
        <w:t>3.71</w:t>
      </w:r>
      <w:r>
        <w:rPr>
          <w:rFonts w:ascii="仿宋" w:eastAsia="仿宋" w:hAnsi="仿宋"/>
          <w:sz w:val="32"/>
          <w:szCs w:val="32"/>
        </w:rPr>
        <w:t>%</w:t>
      </w:r>
      <w:r>
        <w:rPr>
          <w:rFonts w:ascii="仿宋" w:eastAsia="仿宋" w:hAnsi="仿宋" w:hint="eastAsia"/>
          <w:sz w:val="32"/>
          <w:szCs w:val="32"/>
        </w:rPr>
        <w:t>。</w:t>
      </w:r>
      <w:r w:rsidR="00AB6B14">
        <w:rPr>
          <w:rFonts w:ascii="仿宋_GB2312" w:eastAsia="仿宋_GB2312" w:hint="eastAsia"/>
          <w:sz w:val="32"/>
          <w:szCs w:val="32"/>
        </w:rPr>
        <w:t>主要原因是2020年度公安厅业务用房建设项目预算加大了</w:t>
      </w:r>
      <w:r w:rsidR="00AB6B14" w:rsidRPr="00AB6B14">
        <w:rPr>
          <w:rFonts w:ascii="仿宋" w:eastAsia="仿宋" w:hAnsi="仿宋" w:hint="eastAsia"/>
          <w:sz w:val="32"/>
          <w:szCs w:val="32"/>
        </w:rPr>
        <w:t>3,200</w:t>
      </w:r>
      <w:r w:rsidR="00AB6B14">
        <w:rPr>
          <w:rFonts w:ascii="仿宋_GB2312" w:eastAsia="仿宋_GB2312" w:hint="eastAsia"/>
          <w:sz w:val="32"/>
          <w:szCs w:val="32"/>
        </w:rPr>
        <w:t>多万元。</w:t>
      </w:r>
    </w:p>
    <w:p w:rsidR="00EE066B" w:rsidRDefault="0035198B" w:rsidP="00EE066B">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margin">
              <wp:posOffset>0</wp:posOffset>
            </wp:positionH>
            <wp:positionV relativeFrom="margin">
              <wp:posOffset>2409825</wp:posOffset>
            </wp:positionV>
            <wp:extent cx="5274310" cy="3076575"/>
            <wp:effectExtent l="19050" t="0" r="2159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EE066B">
        <w:rPr>
          <w:rFonts w:ascii="仿宋" w:eastAsia="仿宋" w:hAnsi="仿宋" w:hint="eastAsia"/>
          <w:sz w:val="32"/>
          <w:szCs w:val="32"/>
        </w:rPr>
        <w:t>（图4：财政拨款收、支决算总计变动情况）</w:t>
      </w:r>
    </w:p>
    <w:p w:rsidR="00EE066B" w:rsidRDefault="00EE066B">
      <w:pPr>
        <w:spacing w:line="600" w:lineRule="exact"/>
        <w:ind w:firstLine="640"/>
        <w:rPr>
          <w:rFonts w:ascii="仿宋" w:eastAsia="仿宋" w:hAnsi="仿宋"/>
          <w:b/>
          <w:sz w:val="32"/>
          <w:szCs w:val="32"/>
        </w:rPr>
      </w:pPr>
    </w:p>
    <w:p w:rsidR="00A26885" w:rsidRPr="00EE066B" w:rsidRDefault="00A26885">
      <w:pPr>
        <w:spacing w:line="600" w:lineRule="exact"/>
        <w:ind w:firstLine="640"/>
        <w:rPr>
          <w:rFonts w:ascii="仿宋" w:eastAsia="仿宋" w:hAnsi="仿宋"/>
          <w:b/>
          <w:sz w:val="32"/>
          <w:szCs w:val="32"/>
        </w:rPr>
      </w:pPr>
    </w:p>
    <w:p w:rsidR="00A26885" w:rsidRDefault="004A6605" w:rsidP="00091B48">
      <w:pPr>
        <w:spacing w:line="600" w:lineRule="exact"/>
        <w:ind w:firstLineChars="200" w:firstLine="640"/>
        <w:jc w:val="left"/>
        <w:outlineLvl w:val="1"/>
        <w:rPr>
          <w:rStyle w:val="2Char"/>
          <w:rFonts w:ascii="黑体" w:eastAsia="黑体" w:hAnsi="黑体"/>
          <w:b w:val="0"/>
        </w:rPr>
      </w:pPr>
      <w:bookmarkStart w:id="72" w:name="_Toc15377209"/>
      <w:bookmarkStart w:id="73" w:name="_Toc15396607"/>
      <w:bookmarkStart w:id="74" w:name="_Toc80956425"/>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72"/>
      <w:bookmarkEnd w:id="73"/>
      <w:bookmarkEnd w:id="74"/>
    </w:p>
    <w:p w:rsidR="00A26885" w:rsidRDefault="004A6605" w:rsidP="00091B48">
      <w:pPr>
        <w:spacing w:line="600" w:lineRule="exact"/>
        <w:ind w:firstLineChars="200" w:firstLine="643"/>
        <w:rPr>
          <w:rFonts w:ascii="仿宋" w:eastAsia="仿宋" w:hAnsi="仿宋"/>
          <w:b/>
          <w:sz w:val="32"/>
          <w:szCs w:val="32"/>
        </w:rPr>
      </w:pPr>
      <w:bookmarkStart w:id="75" w:name="_Toc15377210"/>
      <w:r>
        <w:rPr>
          <w:rFonts w:ascii="仿宋" w:eastAsia="仿宋" w:hAnsi="仿宋" w:hint="eastAsia"/>
          <w:b/>
          <w:sz w:val="32"/>
          <w:szCs w:val="32"/>
        </w:rPr>
        <w:t>（一）一般公共预算财政拨款支出决算总体情况</w:t>
      </w:r>
      <w:bookmarkEnd w:id="75"/>
    </w:p>
    <w:p w:rsidR="00A26885" w:rsidRPr="003D3CD9" w:rsidRDefault="004A6605">
      <w:pPr>
        <w:spacing w:line="600" w:lineRule="exact"/>
        <w:ind w:firstLineChars="200" w:firstLine="640"/>
        <w:rPr>
          <w:rFonts w:ascii="仿宋" w:eastAsia="仿宋" w:hAnsi="仿宋"/>
          <w:color w:val="FF0000"/>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C7573C">
        <w:rPr>
          <w:rFonts w:ascii="仿宋" w:eastAsia="仿宋" w:hAnsi="仿宋" w:hint="eastAsia"/>
          <w:sz w:val="32"/>
          <w:szCs w:val="32"/>
        </w:rPr>
        <w:t>90</w:t>
      </w:r>
      <w:r w:rsidR="00AB6B14">
        <w:rPr>
          <w:rFonts w:ascii="仿宋" w:eastAsia="仿宋" w:hAnsi="仿宋" w:hint="eastAsia"/>
          <w:sz w:val="32"/>
          <w:szCs w:val="32"/>
        </w:rPr>
        <w:t>,</w:t>
      </w:r>
      <w:r w:rsidR="00C7573C">
        <w:rPr>
          <w:rFonts w:ascii="仿宋" w:eastAsia="仿宋" w:hAnsi="仿宋" w:hint="eastAsia"/>
          <w:sz w:val="32"/>
          <w:szCs w:val="32"/>
        </w:rPr>
        <w:t>413.73</w:t>
      </w:r>
      <w:r>
        <w:rPr>
          <w:rFonts w:ascii="仿宋" w:eastAsia="仿宋" w:hAnsi="仿宋" w:hint="eastAsia"/>
          <w:sz w:val="32"/>
          <w:szCs w:val="32"/>
        </w:rPr>
        <w:t>万元，占本年支出合计的</w:t>
      </w:r>
      <w:r w:rsidR="00C7573C">
        <w:rPr>
          <w:rFonts w:ascii="仿宋" w:eastAsia="仿宋" w:hAnsi="仿宋" w:hint="eastAsia"/>
          <w:sz w:val="32"/>
          <w:szCs w:val="32"/>
        </w:rPr>
        <w:t>99.51</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9年相比，一般公共预算财政拨款增加</w:t>
      </w:r>
      <w:r w:rsidR="003D3CD9">
        <w:rPr>
          <w:rFonts w:ascii="仿宋" w:eastAsia="仿宋" w:hAnsi="仿宋" w:hint="eastAsia"/>
          <w:sz w:val="32"/>
          <w:szCs w:val="32"/>
        </w:rPr>
        <w:t>3</w:t>
      </w:r>
      <w:r w:rsidR="00AB6B14">
        <w:rPr>
          <w:rFonts w:ascii="仿宋" w:eastAsia="仿宋" w:hAnsi="仿宋" w:hint="eastAsia"/>
          <w:sz w:val="32"/>
          <w:szCs w:val="32"/>
        </w:rPr>
        <w:t>,</w:t>
      </w:r>
      <w:r w:rsidR="003D3CD9">
        <w:rPr>
          <w:rFonts w:ascii="仿宋" w:eastAsia="仿宋" w:hAnsi="仿宋" w:hint="eastAsia"/>
          <w:sz w:val="32"/>
          <w:szCs w:val="32"/>
        </w:rPr>
        <w:t>926.15</w:t>
      </w:r>
      <w:r>
        <w:rPr>
          <w:rFonts w:ascii="仿宋" w:eastAsia="仿宋" w:hAnsi="仿宋" w:hint="eastAsia"/>
          <w:sz w:val="32"/>
          <w:szCs w:val="32"/>
        </w:rPr>
        <w:t>万元，增长</w:t>
      </w:r>
      <w:r w:rsidR="003D3CD9">
        <w:rPr>
          <w:rFonts w:ascii="仿宋" w:eastAsia="仿宋" w:hAnsi="仿宋" w:hint="eastAsia"/>
          <w:sz w:val="32"/>
          <w:szCs w:val="32"/>
        </w:rPr>
        <w:t>4.54</w:t>
      </w:r>
      <w:r>
        <w:rPr>
          <w:rFonts w:ascii="仿宋" w:eastAsia="仿宋" w:hAnsi="仿宋"/>
          <w:sz w:val="32"/>
          <w:szCs w:val="32"/>
        </w:rPr>
        <w:t>%</w:t>
      </w:r>
      <w:r>
        <w:rPr>
          <w:rFonts w:ascii="仿宋" w:eastAsia="仿宋" w:hAnsi="仿宋" w:hint="eastAsia"/>
          <w:sz w:val="32"/>
          <w:szCs w:val="32"/>
        </w:rPr>
        <w:t>。</w:t>
      </w:r>
      <w:r w:rsidRPr="00AB6B14">
        <w:rPr>
          <w:rFonts w:ascii="仿宋" w:eastAsia="仿宋" w:hAnsi="仿宋" w:hint="eastAsia"/>
          <w:sz w:val="32"/>
          <w:szCs w:val="32"/>
        </w:rPr>
        <w:t>主要变动原因</w:t>
      </w:r>
      <w:r w:rsidR="00AB6B14">
        <w:rPr>
          <w:rFonts w:ascii="仿宋" w:eastAsia="仿宋" w:hAnsi="仿宋" w:hint="eastAsia"/>
          <w:sz w:val="32"/>
          <w:szCs w:val="32"/>
        </w:rPr>
        <w:t>同上。</w:t>
      </w:r>
    </w:p>
    <w:p w:rsidR="00A26885" w:rsidRDefault="00A26885">
      <w:pPr>
        <w:spacing w:line="600" w:lineRule="exact"/>
        <w:ind w:firstLineChars="200" w:firstLine="640"/>
        <w:rPr>
          <w:rFonts w:ascii="仿宋" w:eastAsia="仿宋" w:hAnsi="仿宋"/>
          <w:sz w:val="32"/>
          <w:szCs w:val="32"/>
        </w:rPr>
      </w:pPr>
    </w:p>
    <w:p w:rsidR="00A26885" w:rsidRDefault="004A660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（图5：一般公共预算财政拨款支出决算变动情况）</w:t>
      </w:r>
    </w:p>
    <w:p w:rsidR="00EE066B" w:rsidRDefault="00EE066B">
      <w:pPr>
        <w:spacing w:line="600" w:lineRule="exact"/>
        <w:ind w:firstLineChars="200" w:firstLine="643"/>
        <w:outlineLvl w:val="2"/>
        <w:rPr>
          <w:rFonts w:ascii="仿宋" w:eastAsia="仿宋" w:hAnsi="仿宋"/>
          <w:b/>
          <w:sz w:val="32"/>
          <w:szCs w:val="32"/>
        </w:rPr>
      </w:pPr>
      <w:bookmarkStart w:id="76" w:name="_Toc15377211"/>
    </w:p>
    <w:p w:rsidR="00A26885" w:rsidRDefault="00EE066B" w:rsidP="00091B48">
      <w:pPr>
        <w:spacing w:line="600" w:lineRule="exact"/>
        <w:ind w:firstLineChars="200" w:firstLine="643"/>
        <w:rPr>
          <w:rFonts w:ascii="仿宋" w:eastAsia="仿宋" w:hAnsi="仿宋"/>
          <w:b/>
          <w:sz w:val="32"/>
          <w:szCs w:val="32"/>
        </w:rPr>
      </w:pPr>
      <w:r>
        <w:rPr>
          <w:rFonts w:ascii="仿宋" w:eastAsia="仿宋" w:hAnsi="仿宋" w:hint="eastAsia"/>
          <w:b/>
          <w:noProof/>
          <w:sz w:val="32"/>
          <w:szCs w:val="32"/>
        </w:rPr>
        <w:drawing>
          <wp:anchor distT="0" distB="0" distL="114300" distR="114300" simplePos="0" relativeHeight="251662336" behindDoc="0" locked="0" layoutInCell="1" allowOverlap="1">
            <wp:simplePos x="0" y="0"/>
            <wp:positionH relativeFrom="margin">
              <wp:align>center</wp:align>
            </wp:positionH>
            <wp:positionV relativeFrom="margin">
              <wp:posOffset>485775</wp:posOffset>
            </wp:positionV>
            <wp:extent cx="5274310" cy="3076575"/>
            <wp:effectExtent l="19050" t="0" r="2159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A6605">
        <w:rPr>
          <w:rFonts w:ascii="仿宋" w:eastAsia="仿宋" w:hAnsi="仿宋" w:hint="eastAsia"/>
          <w:b/>
          <w:sz w:val="32"/>
          <w:szCs w:val="32"/>
        </w:rPr>
        <w:t>（二）一般公共预算财政拨款支出决算结构情况</w:t>
      </w:r>
      <w:bookmarkEnd w:id="76"/>
    </w:p>
    <w:p w:rsidR="00EE066B" w:rsidRPr="0049766B" w:rsidRDefault="004A6605" w:rsidP="003D3CD9">
      <w:pPr>
        <w:spacing w:line="600" w:lineRule="exact"/>
        <w:ind w:firstLine="640"/>
        <w:rPr>
          <w:rFonts w:ascii="仿宋" w:eastAsia="仿宋" w:hAnsi="仿宋"/>
          <w:color w:val="000000" w:themeColor="text1"/>
          <w:sz w:val="32"/>
          <w:szCs w:val="32"/>
        </w:rPr>
      </w:pPr>
      <w:r>
        <w:rPr>
          <w:rFonts w:ascii="仿宋" w:eastAsia="仿宋" w:hAnsi="仿宋"/>
          <w:sz w:val="32"/>
          <w:szCs w:val="32"/>
        </w:rPr>
        <w:t>20</w:t>
      </w:r>
      <w:r>
        <w:rPr>
          <w:rFonts w:ascii="仿宋" w:eastAsia="仿宋" w:hAnsi="仿宋" w:hint="eastAsia"/>
          <w:sz w:val="32"/>
          <w:szCs w:val="32"/>
        </w:rPr>
        <w:t>20年一般公共预算财政拨款支出</w:t>
      </w:r>
      <w:r w:rsidR="003D3CD9">
        <w:rPr>
          <w:rFonts w:ascii="仿宋" w:eastAsia="仿宋" w:hAnsi="仿宋" w:hint="eastAsia"/>
          <w:sz w:val="32"/>
          <w:szCs w:val="32"/>
        </w:rPr>
        <w:t>90</w:t>
      </w:r>
      <w:r w:rsidR="00AB6B14">
        <w:rPr>
          <w:rFonts w:ascii="仿宋" w:eastAsia="仿宋" w:hAnsi="仿宋" w:hint="eastAsia"/>
          <w:sz w:val="32"/>
          <w:szCs w:val="32"/>
        </w:rPr>
        <w:t>,</w:t>
      </w:r>
      <w:r w:rsidR="003D3CD9">
        <w:rPr>
          <w:rFonts w:ascii="仿宋" w:eastAsia="仿宋" w:hAnsi="仿宋" w:hint="eastAsia"/>
          <w:sz w:val="32"/>
          <w:szCs w:val="32"/>
        </w:rPr>
        <w:t>413.73</w:t>
      </w:r>
      <w:r>
        <w:rPr>
          <w:rFonts w:ascii="仿宋" w:eastAsia="仿宋" w:hAnsi="仿宋" w:hint="eastAsia"/>
          <w:sz w:val="32"/>
          <w:szCs w:val="32"/>
        </w:rPr>
        <w:t>万元，主要用于以下方面</w:t>
      </w:r>
      <w:r>
        <w:rPr>
          <w:rFonts w:ascii="仿宋" w:eastAsia="仿宋" w:hAnsi="仿宋"/>
          <w:sz w:val="32"/>
          <w:szCs w:val="32"/>
        </w:rPr>
        <w:t>:</w:t>
      </w:r>
      <w:r w:rsidRPr="0049766B">
        <w:rPr>
          <w:rFonts w:ascii="仿宋" w:eastAsia="仿宋" w:hAnsi="仿宋" w:hint="eastAsia"/>
          <w:sz w:val="32"/>
          <w:szCs w:val="32"/>
        </w:rPr>
        <w:t>一般公共服务</w:t>
      </w:r>
      <w:r w:rsidR="00485EE7" w:rsidRPr="0049766B">
        <w:rPr>
          <w:rFonts w:ascii="仿宋" w:eastAsia="仿宋" w:hAnsi="仿宋" w:hint="eastAsia"/>
          <w:sz w:val="32"/>
          <w:szCs w:val="32"/>
        </w:rPr>
        <w:t>（类）</w:t>
      </w:r>
      <w:r w:rsidRPr="0049766B">
        <w:rPr>
          <w:rFonts w:ascii="仿宋" w:eastAsia="仿宋" w:hAnsi="仿宋" w:hint="eastAsia"/>
          <w:sz w:val="32"/>
          <w:szCs w:val="32"/>
        </w:rPr>
        <w:t>支出</w:t>
      </w:r>
      <w:r w:rsidR="003D3CD9" w:rsidRPr="0049766B">
        <w:rPr>
          <w:rFonts w:ascii="仿宋" w:eastAsia="仿宋" w:hAnsi="仿宋" w:hint="eastAsia"/>
          <w:sz w:val="32"/>
          <w:szCs w:val="32"/>
        </w:rPr>
        <w:t>8.99</w:t>
      </w:r>
      <w:r w:rsidRPr="0049766B">
        <w:rPr>
          <w:rFonts w:ascii="仿宋" w:eastAsia="仿宋" w:hAnsi="仿宋" w:hint="eastAsia"/>
          <w:sz w:val="32"/>
          <w:szCs w:val="32"/>
        </w:rPr>
        <w:t>万元，占</w:t>
      </w:r>
      <w:r w:rsidR="00C21BA0" w:rsidRPr="0049766B">
        <w:rPr>
          <w:rFonts w:ascii="仿宋" w:eastAsia="仿宋" w:hAnsi="仿宋" w:hint="eastAsia"/>
          <w:sz w:val="32"/>
          <w:szCs w:val="32"/>
        </w:rPr>
        <w:t>0.01</w:t>
      </w:r>
      <w:r w:rsidRPr="0049766B">
        <w:rPr>
          <w:rFonts w:ascii="仿宋" w:eastAsia="仿宋" w:hAnsi="仿宋"/>
          <w:sz w:val="32"/>
          <w:szCs w:val="32"/>
        </w:rPr>
        <w:t>%</w:t>
      </w:r>
      <w:r w:rsidRPr="0049766B">
        <w:rPr>
          <w:rFonts w:ascii="仿宋" w:eastAsia="仿宋" w:hAnsi="仿宋" w:hint="eastAsia"/>
          <w:sz w:val="32"/>
          <w:szCs w:val="32"/>
        </w:rPr>
        <w:t>；</w:t>
      </w:r>
      <w:r w:rsidR="003D3CD9" w:rsidRPr="0049766B">
        <w:rPr>
          <w:rFonts w:ascii="仿宋" w:eastAsia="仿宋" w:hAnsi="仿宋" w:hint="eastAsia"/>
          <w:color w:val="000000" w:themeColor="text1"/>
          <w:sz w:val="32"/>
          <w:szCs w:val="32"/>
        </w:rPr>
        <w:t>公共安全</w:t>
      </w:r>
      <w:r w:rsidR="00485EE7" w:rsidRPr="0049766B">
        <w:rPr>
          <w:rFonts w:ascii="仿宋" w:eastAsia="仿宋" w:hAnsi="仿宋" w:hint="eastAsia"/>
          <w:sz w:val="32"/>
          <w:szCs w:val="32"/>
        </w:rPr>
        <w:t>（类）</w:t>
      </w:r>
      <w:r w:rsidR="003D3CD9" w:rsidRPr="0049766B">
        <w:rPr>
          <w:rFonts w:ascii="仿宋" w:eastAsia="仿宋" w:hAnsi="仿宋" w:hint="eastAsia"/>
          <w:color w:val="000000" w:themeColor="text1"/>
          <w:sz w:val="32"/>
          <w:szCs w:val="32"/>
        </w:rPr>
        <w:t>支出78</w:t>
      </w:r>
      <w:r w:rsidR="00AB6B14" w:rsidRPr="0049766B">
        <w:rPr>
          <w:rFonts w:ascii="仿宋" w:eastAsia="仿宋" w:hAnsi="仿宋" w:hint="eastAsia"/>
          <w:color w:val="000000" w:themeColor="text1"/>
          <w:sz w:val="32"/>
          <w:szCs w:val="32"/>
        </w:rPr>
        <w:t>,</w:t>
      </w:r>
      <w:r w:rsidR="003D3CD9" w:rsidRPr="0049766B">
        <w:rPr>
          <w:rFonts w:ascii="仿宋" w:eastAsia="仿宋" w:hAnsi="仿宋" w:hint="eastAsia"/>
          <w:color w:val="000000" w:themeColor="text1"/>
          <w:sz w:val="32"/>
          <w:szCs w:val="32"/>
        </w:rPr>
        <w:t>235.02万元，占</w:t>
      </w:r>
      <w:r w:rsidR="00C21BA0" w:rsidRPr="0049766B">
        <w:rPr>
          <w:rFonts w:ascii="仿宋" w:eastAsia="仿宋" w:hAnsi="仿宋" w:hint="eastAsia"/>
          <w:color w:val="000000" w:themeColor="text1"/>
          <w:sz w:val="32"/>
          <w:szCs w:val="32"/>
        </w:rPr>
        <w:t>86.53</w:t>
      </w:r>
      <w:r w:rsidR="003D3CD9" w:rsidRPr="0049766B">
        <w:rPr>
          <w:rFonts w:ascii="仿宋" w:eastAsia="仿宋" w:hAnsi="仿宋" w:hint="eastAsia"/>
          <w:color w:val="000000" w:themeColor="text1"/>
          <w:sz w:val="32"/>
          <w:szCs w:val="32"/>
        </w:rPr>
        <w:t xml:space="preserve"> %；</w:t>
      </w:r>
      <w:r w:rsidRPr="0049766B">
        <w:rPr>
          <w:rFonts w:ascii="仿宋" w:eastAsia="仿宋" w:hAnsi="仿宋" w:hint="eastAsia"/>
          <w:sz w:val="32"/>
          <w:szCs w:val="32"/>
        </w:rPr>
        <w:t>教育支出（类）</w:t>
      </w:r>
      <w:r w:rsidR="00485EE7" w:rsidRPr="0049766B">
        <w:rPr>
          <w:rFonts w:ascii="仿宋" w:eastAsia="仿宋" w:hAnsi="仿宋" w:hint="eastAsia"/>
          <w:sz w:val="32"/>
          <w:szCs w:val="32"/>
        </w:rPr>
        <w:t>支出</w:t>
      </w:r>
      <w:r w:rsidR="003D3CD9" w:rsidRPr="0049766B">
        <w:rPr>
          <w:rFonts w:ascii="仿宋" w:eastAsia="仿宋" w:hAnsi="仿宋" w:hint="eastAsia"/>
          <w:sz w:val="32"/>
          <w:szCs w:val="32"/>
        </w:rPr>
        <w:t>127.43</w:t>
      </w:r>
      <w:r w:rsidRPr="0049766B">
        <w:rPr>
          <w:rFonts w:ascii="仿宋" w:eastAsia="仿宋" w:hAnsi="仿宋" w:hint="eastAsia"/>
          <w:sz w:val="32"/>
          <w:szCs w:val="32"/>
        </w:rPr>
        <w:t>万元，占</w:t>
      </w:r>
      <w:r w:rsidR="00C21BA0" w:rsidRPr="0049766B">
        <w:rPr>
          <w:rFonts w:ascii="仿宋" w:eastAsia="仿宋" w:hAnsi="仿宋" w:hint="eastAsia"/>
          <w:sz w:val="32"/>
          <w:szCs w:val="32"/>
        </w:rPr>
        <w:t>0.14</w:t>
      </w:r>
      <w:r w:rsidRPr="0049766B">
        <w:rPr>
          <w:rFonts w:ascii="仿宋" w:eastAsia="仿宋" w:hAnsi="仿宋"/>
          <w:sz w:val="32"/>
          <w:szCs w:val="32"/>
        </w:rPr>
        <w:t>%</w:t>
      </w:r>
      <w:r w:rsidRPr="0049766B">
        <w:rPr>
          <w:rFonts w:ascii="仿宋" w:eastAsia="仿宋" w:hAnsi="仿宋" w:hint="eastAsia"/>
          <w:sz w:val="32"/>
          <w:szCs w:val="32"/>
        </w:rPr>
        <w:t>；科学技术（类）支出</w:t>
      </w:r>
      <w:r w:rsidR="003D3CD9" w:rsidRPr="0049766B">
        <w:rPr>
          <w:rFonts w:ascii="仿宋" w:eastAsia="仿宋" w:hAnsi="仿宋" w:hint="eastAsia"/>
          <w:sz w:val="32"/>
          <w:szCs w:val="32"/>
        </w:rPr>
        <w:t>18.88</w:t>
      </w:r>
      <w:r w:rsidRPr="0049766B">
        <w:rPr>
          <w:rFonts w:ascii="仿宋" w:eastAsia="仿宋" w:hAnsi="仿宋" w:hint="eastAsia"/>
          <w:sz w:val="32"/>
          <w:szCs w:val="32"/>
        </w:rPr>
        <w:t>万元，占</w:t>
      </w:r>
      <w:r w:rsidR="003D3CD9" w:rsidRPr="0049766B">
        <w:rPr>
          <w:rFonts w:ascii="仿宋" w:eastAsia="仿宋" w:hAnsi="仿宋" w:hint="eastAsia"/>
          <w:sz w:val="32"/>
          <w:szCs w:val="32"/>
        </w:rPr>
        <w:t>0.02</w:t>
      </w:r>
      <w:r w:rsidRPr="0049766B">
        <w:rPr>
          <w:rFonts w:ascii="仿宋" w:eastAsia="仿宋" w:hAnsi="仿宋"/>
          <w:sz w:val="32"/>
          <w:szCs w:val="32"/>
        </w:rPr>
        <w:t>%</w:t>
      </w:r>
      <w:r w:rsidRPr="0049766B">
        <w:rPr>
          <w:rFonts w:ascii="仿宋" w:eastAsia="仿宋" w:hAnsi="仿宋" w:hint="eastAsia"/>
          <w:sz w:val="32"/>
          <w:szCs w:val="32"/>
        </w:rPr>
        <w:t>；社会保障和就业（类）支出</w:t>
      </w:r>
      <w:r w:rsidR="003D3CD9" w:rsidRPr="0049766B">
        <w:rPr>
          <w:rFonts w:ascii="仿宋" w:eastAsia="仿宋" w:hAnsi="仿宋" w:hint="eastAsia"/>
          <w:sz w:val="32"/>
          <w:szCs w:val="32"/>
        </w:rPr>
        <w:t>5</w:t>
      </w:r>
      <w:r w:rsidR="00AB6B14" w:rsidRPr="0049766B">
        <w:rPr>
          <w:rFonts w:ascii="仿宋" w:eastAsia="仿宋" w:hAnsi="仿宋" w:hint="eastAsia"/>
          <w:sz w:val="32"/>
          <w:szCs w:val="32"/>
        </w:rPr>
        <w:t>,</w:t>
      </w:r>
      <w:r w:rsidR="003D3CD9" w:rsidRPr="0049766B">
        <w:rPr>
          <w:rFonts w:ascii="仿宋" w:eastAsia="仿宋" w:hAnsi="仿宋" w:hint="eastAsia"/>
          <w:sz w:val="32"/>
          <w:szCs w:val="32"/>
        </w:rPr>
        <w:t>480.31</w:t>
      </w:r>
      <w:r w:rsidRPr="0049766B">
        <w:rPr>
          <w:rFonts w:ascii="仿宋" w:eastAsia="仿宋" w:hAnsi="仿宋" w:hint="eastAsia"/>
          <w:sz w:val="32"/>
          <w:szCs w:val="32"/>
        </w:rPr>
        <w:t>万元，占</w:t>
      </w:r>
      <w:r w:rsidR="003D3CD9" w:rsidRPr="0049766B">
        <w:rPr>
          <w:rFonts w:ascii="仿宋" w:eastAsia="仿宋" w:hAnsi="仿宋" w:hint="eastAsia"/>
          <w:sz w:val="32"/>
          <w:szCs w:val="32"/>
        </w:rPr>
        <w:t>6.06</w:t>
      </w:r>
      <w:r w:rsidRPr="0049766B">
        <w:rPr>
          <w:rFonts w:ascii="仿宋" w:eastAsia="仿宋" w:hAnsi="仿宋"/>
          <w:sz w:val="32"/>
          <w:szCs w:val="32"/>
        </w:rPr>
        <w:t>%</w:t>
      </w:r>
      <w:r w:rsidRPr="0049766B">
        <w:rPr>
          <w:rFonts w:ascii="仿宋" w:eastAsia="仿宋" w:hAnsi="仿宋" w:hint="eastAsia"/>
          <w:sz w:val="32"/>
          <w:szCs w:val="32"/>
        </w:rPr>
        <w:t>；</w:t>
      </w:r>
      <w:r w:rsidRPr="0049766B">
        <w:rPr>
          <w:rFonts w:ascii="仿宋" w:eastAsia="仿宋" w:hAnsi="仿宋" w:hint="eastAsia"/>
          <w:bCs/>
          <w:sz w:val="32"/>
          <w:szCs w:val="32"/>
        </w:rPr>
        <w:t>卫生健康</w:t>
      </w:r>
      <w:r w:rsidR="00485EE7" w:rsidRPr="0049766B">
        <w:rPr>
          <w:rFonts w:ascii="仿宋" w:eastAsia="仿宋" w:hAnsi="仿宋" w:hint="eastAsia"/>
          <w:sz w:val="32"/>
          <w:szCs w:val="32"/>
        </w:rPr>
        <w:t>（类）</w:t>
      </w:r>
      <w:r w:rsidRPr="0049766B">
        <w:rPr>
          <w:rFonts w:ascii="仿宋" w:eastAsia="仿宋" w:hAnsi="仿宋" w:hint="eastAsia"/>
          <w:bCs/>
          <w:sz w:val="32"/>
          <w:szCs w:val="32"/>
        </w:rPr>
        <w:t>支出</w:t>
      </w:r>
      <w:r w:rsidR="003D3CD9" w:rsidRPr="0049766B">
        <w:rPr>
          <w:rFonts w:ascii="仿宋" w:eastAsia="仿宋" w:hAnsi="仿宋" w:hint="eastAsia"/>
          <w:sz w:val="32"/>
          <w:szCs w:val="32"/>
        </w:rPr>
        <w:t>2</w:t>
      </w:r>
      <w:r w:rsidR="00AB6B14" w:rsidRPr="0049766B">
        <w:rPr>
          <w:rFonts w:ascii="仿宋" w:eastAsia="仿宋" w:hAnsi="仿宋" w:hint="eastAsia"/>
          <w:sz w:val="32"/>
          <w:szCs w:val="32"/>
        </w:rPr>
        <w:t>,</w:t>
      </w:r>
      <w:r w:rsidR="003D3CD9" w:rsidRPr="0049766B">
        <w:rPr>
          <w:rFonts w:ascii="仿宋" w:eastAsia="仿宋" w:hAnsi="仿宋" w:hint="eastAsia"/>
          <w:sz w:val="32"/>
          <w:szCs w:val="32"/>
        </w:rPr>
        <w:t>240.06</w:t>
      </w:r>
      <w:r w:rsidRPr="0049766B">
        <w:rPr>
          <w:rFonts w:ascii="仿宋" w:eastAsia="仿宋" w:hAnsi="仿宋" w:hint="eastAsia"/>
          <w:sz w:val="32"/>
          <w:szCs w:val="32"/>
        </w:rPr>
        <w:t>万元，占</w:t>
      </w:r>
      <w:r w:rsidR="003D3CD9" w:rsidRPr="0049766B">
        <w:rPr>
          <w:rFonts w:ascii="仿宋" w:eastAsia="仿宋" w:hAnsi="仿宋" w:hint="eastAsia"/>
          <w:sz w:val="32"/>
          <w:szCs w:val="32"/>
        </w:rPr>
        <w:t>2.48</w:t>
      </w:r>
      <w:r w:rsidRPr="0049766B">
        <w:rPr>
          <w:rFonts w:ascii="仿宋" w:eastAsia="仿宋" w:hAnsi="仿宋"/>
          <w:sz w:val="32"/>
          <w:szCs w:val="32"/>
        </w:rPr>
        <w:t>%</w:t>
      </w:r>
      <w:r w:rsidRPr="0049766B">
        <w:rPr>
          <w:rFonts w:ascii="仿宋" w:eastAsia="仿宋" w:hAnsi="仿宋" w:hint="eastAsia"/>
          <w:sz w:val="32"/>
          <w:szCs w:val="32"/>
        </w:rPr>
        <w:t>；</w:t>
      </w:r>
      <w:r w:rsidR="003D3CD9" w:rsidRPr="0049766B">
        <w:rPr>
          <w:rFonts w:ascii="仿宋" w:eastAsia="仿宋" w:hAnsi="仿宋" w:hint="eastAsia"/>
          <w:sz w:val="32"/>
          <w:szCs w:val="32"/>
        </w:rPr>
        <w:t>商业服务业等</w:t>
      </w:r>
      <w:r w:rsidR="00485EE7" w:rsidRPr="0049766B">
        <w:rPr>
          <w:rFonts w:ascii="仿宋" w:eastAsia="仿宋" w:hAnsi="仿宋" w:hint="eastAsia"/>
          <w:sz w:val="32"/>
          <w:szCs w:val="32"/>
        </w:rPr>
        <w:t>（类）</w:t>
      </w:r>
      <w:r w:rsidR="003D3CD9" w:rsidRPr="0049766B">
        <w:rPr>
          <w:rFonts w:ascii="仿宋" w:eastAsia="仿宋" w:hAnsi="仿宋" w:hint="eastAsia"/>
          <w:sz w:val="32"/>
          <w:szCs w:val="32"/>
        </w:rPr>
        <w:t>支出支出12.88万元，占0.01</w:t>
      </w:r>
      <w:r w:rsidR="003D3CD9" w:rsidRPr="0049766B">
        <w:rPr>
          <w:rFonts w:ascii="仿宋" w:eastAsia="仿宋" w:hAnsi="仿宋"/>
          <w:sz w:val="32"/>
          <w:szCs w:val="32"/>
        </w:rPr>
        <w:t>%</w:t>
      </w:r>
      <w:r w:rsidR="003D3CD9" w:rsidRPr="0049766B">
        <w:rPr>
          <w:rFonts w:ascii="仿宋" w:eastAsia="仿宋" w:hAnsi="仿宋" w:hint="eastAsia"/>
          <w:sz w:val="32"/>
          <w:szCs w:val="32"/>
        </w:rPr>
        <w:t>；</w:t>
      </w:r>
      <w:r w:rsidRPr="0049766B">
        <w:rPr>
          <w:rFonts w:ascii="仿宋" w:eastAsia="仿宋" w:hAnsi="仿宋" w:hint="eastAsia"/>
          <w:sz w:val="32"/>
          <w:szCs w:val="32"/>
        </w:rPr>
        <w:t>住房保障</w:t>
      </w:r>
      <w:r w:rsidR="00485EE7" w:rsidRPr="0049766B">
        <w:rPr>
          <w:rFonts w:ascii="仿宋" w:eastAsia="仿宋" w:hAnsi="仿宋" w:hint="eastAsia"/>
          <w:sz w:val="32"/>
          <w:szCs w:val="32"/>
        </w:rPr>
        <w:t>（类）</w:t>
      </w:r>
      <w:r w:rsidRPr="0049766B">
        <w:rPr>
          <w:rFonts w:ascii="仿宋" w:eastAsia="仿宋" w:hAnsi="仿宋" w:hint="eastAsia"/>
          <w:sz w:val="32"/>
          <w:szCs w:val="32"/>
        </w:rPr>
        <w:t>支出</w:t>
      </w:r>
      <w:r w:rsidR="003D3CD9" w:rsidRPr="0049766B">
        <w:rPr>
          <w:rFonts w:ascii="仿宋" w:eastAsia="仿宋" w:hAnsi="仿宋" w:hint="eastAsia"/>
          <w:sz w:val="32"/>
          <w:szCs w:val="32"/>
        </w:rPr>
        <w:t>4</w:t>
      </w:r>
      <w:r w:rsidR="00AB6B14" w:rsidRPr="0049766B">
        <w:rPr>
          <w:rFonts w:ascii="仿宋" w:eastAsia="仿宋" w:hAnsi="仿宋" w:hint="eastAsia"/>
          <w:sz w:val="32"/>
          <w:szCs w:val="32"/>
        </w:rPr>
        <w:t>,</w:t>
      </w:r>
      <w:r w:rsidR="003D3CD9" w:rsidRPr="0049766B">
        <w:rPr>
          <w:rFonts w:ascii="仿宋" w:eastAsia="仿宋" w:hAnsi="仿宋" w:hint="eastAsia"/>
          <w:sz w:val="32"/>
          <w:szCs w:val="32"/>
        </w:rPr>
        <w:t>282.16</w:t>
      </w:r>
      <w:r w:rsidRPr="0049766B">
        <w:rPr>
          <w:rFonts w:ascii="仿宋" w:eastAsia="仿宋" w:hAnsi="仿宋" w:hint="eastAsia"/>
          <w:sz w:val="32"/>
          <w:szCs w:val="32"/>
        </w:rPr>
        <w:t>万元，占</w:t>
      </w:r>
      <w:r w:rsidR="003D3CD9" w:rsidRPr="0049766B">
        <w:rPr>
          <w:rFonts w:ascii="仿宋" w:eastAsia="仿宋" w:hAnsi="仿宋" w:hint="eastAsia"/>
          <w:sz w:val="32"/>
          <w:szCs w:val="32"/>
        </w:rPr>
        <w:t>4.7</w:t>
      </w:r>
      <w:r w:rsidR="00C21BA0" w:rsidRPr="0049766B">
        <w:rPr>
          <w:rFonts w:ascii="仿宋" w:eastAsia="仿宋" w:hAnsi="仿宋" w:hint="eastAsia"/>
          <w:sz w:val="32"/>
          <w:szCs w:val="32"/>
        </w:rPr>
        <w:t>4</w:t>
      </w:r>
      <w:r w:rsidRPr="0049766B">
        <w:rPr>
          <w:rFonts w:ascii="仿宋" w:eastAsia="仿宋" w:hAnsi="仿宋"/>
          <w:sz w:val="32"/>
          <w:szCs w:val="32"/>
        </w:rPr>
        <w:t>%</w:t>
      </w:r>
      <w:r w:rsidRPr="0049766B">
        <w:rPr>
          <w:rFonts w:ascii="仿宋" w:eastAsia="仿宋" w:hAnsi="仿宋" w:hint="eastAsia"/>
          <w:sz w:val="32"/>
          <w:szCs w:val="32"/>
        </w:rPr>
        <w:t>；</w:t>
      </w:r>
      <w:r w:rsidR="003D3CD9" w:rsidRPr="0049766B">
        <w:rPr>
          <w:rFonts w:ascii="仿宋" w:eastAsia="仿宋" w:hAnsi="仿宋" w:hint="eastAsia"/>
          <w:color w:val="000000" w:themeColor="text1"/>
          <w:sz w:val="32"/>
          <w:szCs w:val="32"/>
        </w:rPr>
        <w:t>灾害防治及应急管理</w:t>
      </w:r>
      <w:r w:rsidR="00485EE7" w:rsidRPr="0049766B">
        <w:rPr>
          <w:rFonts w:ascii="仿宋" w:eastAsia="仿宋" w:hAnsi="仿宋" w:hint="eastAsia"/>
          <w:sz w:val="32"/>
          <w:szCs w:val="32"/>
        </w:rPr>
        <w:t>（类）</w:t>
      </w:r>
      <w:r w:rsidR="003D3CD9" w:rsidRPr="0049766B">
        <w:rPr>
          <w:rFonts w:ascii="仿宋" w:eastAsia="仿宋" w:hAnsi="仿宋" w:hint="eastAsia"/>
          <w:color w:val="000000" w:themeColor="text1"/>
          <w:sz w:val="32"/>
          <w:szCs w:val="32"/>
        </w:rPr>
        <w:t>支出8万元，占0.01%。</w:t>
      </w:r>
    </w:p>
    <w:p w:rsidR="003D3CD9" w:rsidRPr="00C21BA0" w:rsidRDefault="00EE066B" w:rsidP="003D3CD9">
      <w:pPr>
        <w:spacing w:line="600" w:lineRule="exact"/>
        <w:ind w:firstLine="640"/>
        <w:rPr>
          <w:rFonts w:ascii="仿宋" w:eastAsia="仿宋" w:hAnsi="仿宋"/>
          <w:color w:val="000000" w:themeColor="text1"/>
          <w:sz w:val="32"/>
          <w:szCs w:val="32"/>
        </w:rPr>
      </w:pPr>
      <w:r>
        <w:rPr>
          <w:rFonts w:ascii="仿宋" w:eastAsia="仿宋" w:hAnsi="仿宋" w:hint="eastAsia"/>
          <w:sz w:val="32"/>
          <w:szCs w:val="32"/>
        </w:rPr>
        <w:t>（图6：一般公共预算财政拨款支出决算结构）</w:t>
      </w:r>
    </w:p>
    <w:p w:rsidR="00A26885" w:rsidRDefault="00212522">
      <w:pPr>
        <w:spacing w:line="600" w:lineRule="exact"/>
        <w:ind w:firstLine="640"/>
        <w:rPr>
          <w:rFonts w:ascii="仿宋" w:eastAsia="仿宋" w:hAnsi="仿宋"/>
          <w:b/>
          <w:sz w:val="32"/>
          <w:szCs w:val="32"/>
        </w:rPr>
      </w:pPr>
      <w:r>
        <w:rPr>
          <w:rFonts w:ascii="仿宋" w:eastAsia="仿宋" w:hAnsi="仿宋" w:hint="eastAsia"/>
          <w:b/>
          <w:noProof/>
          <w:sz w:val="32"/>
          <w:szCs w:val="32"/>
        </w:rPr>
        <w:lastRenderedPageBreak/>
        <w:drawing>
          <wp:anchor distT="0" distB="0" distL="114300" distR="114300" simplePos="0" relativeHeight="251663360" behindDoc="0" locked="0" layoutInCell="1" allowOverlap="1">
            <wp:simplePos x="0" y="0"/>
            <wp:positionH relativeFrom="margin">
              <wp:posOffset>209550</wp:posOffset>
            </wp:positionH>
            <wp:positionV relativeFrom="margin">
              <wp:posOffset>333375</wp:posOffset>
            </wp:positionV>
            <wp:extent cx="5274310" cy="3724275"/>
            <wp:effectExtent l="19050" t="0" r="2159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26885" w:rsidRDefault="004A6605" w:rsidP="00091B48">
      <w:pPr>
        <w:spacing w:line="600" w:lineRule="exact"/>
        <w:ind w:firstLineChars="200" w:firstLine="643"/>
        <w:rPr>
          <w:rFonts w:ascii="仿宋" w:eastAsia="仿宋" w:hAnsi="仿宋"/>
          <w:b/>
          <w:sz w:val="32"/>
          <w:szCs w:val="32"/>
        </w:rPr>
      </w:pPr>
      <w:bookmarkStart w:id="77" w:name="_Toc15377212"/>
      <w:r>
        <w:rPr>
          <w:rFonts w:ascii="仿宋" w:eastAsia="仿宋" w:hAnsi="仿宋" w:hint="eastAsia"/>
          <w:b/>
          <w:sz w:val="32"/>
          <w:szCs w:val="32"/>
        </w:rPr>
        <w:t>（三）一般公共预算财政拨款支出决算具体情况</w:t>
      </w:r>
      <w:bookmarkEnd w:id="77"/>
    </w:p>
    <w:p w:rsidR="00A26885" w:rsidRPr="00084D4B" w:rsidRDefault="004A6605" w:rsidP="00084D4B">
      <w:pPr>
        <w:spacing w:line="600" w:lineRule="exact"/>
        <w:ind w:firstLineChars="200" w:firstLine="640"/>
        <w:rPr>
          <w:rFonts w:ascii="仿宋" w:eastAsia="仿宋" w:hAnsi="仿宋"/>
          <w:b/>
          <w:sz w:val="32"/>
          <w:szCs w:val="32"/>
        </w:rPr>
      </w:pPr>
      <w:bookmarkStart w:id="78" w:name="_Toc15377213"/>
      <w:bookmarkStart w:id="79" w:name="_Toc15378460"/>
      <w:bookmarkStart w:id="80" w:name="_Toc15377444"/>
      <w:r w:rsidRPr="00084D4B">
        <w:rPr>
          <w:rFonts w:ascii="仿宋" w:eastAsia="仿宋" w:hAnsi="仿宋" w:hint="eastAsia"/>
          <w:sz w:val="32"/>
          <w:szCs w:val="32"/>
        </w:rPr>
        <w:t>2020年一般公共预算支出决算数为</w:t>
      </w:r>
      <w:r w:rsidR="000F786D" w:rsidRPr="00084D4B">
        <w:rPr>
          <w:rFonts w:ascii="仿宋" w:eastAsia="仿宋" w:hAnsi="仿宋" w:hint="eastAsia"/>
          <w:sz w:val="32"/>
          <w:szCs w:val="32"/>
        </w:rPr>
        <w:t>90</w:t>
      </w:r>
      <w:r w:rsidR="00AB6B14" w:rsidRPr="00084D4B">
        <w:rPr>
          <w:rFonts w:ascii="仿宋" w:eastAsia="仿宋" w:hAnsi="仿宋" w:hint="eastAsia"/>
          <w:sz w:val="32"/>
          <w:szCs w:val="32"/>
        </w:rPr>
        <w:t>,</w:t>
      </w:r>
      <w:r w:rsidR="000F786D" w:rsidRPr="00084D4B">
        <w:rPr>
          <w:rFonts w:ascii="仿宋" w:eastAsia="仿宋" w:hAnsi="仿宋" w:hint="eastAsia"/>
          <w:sz w:val="32"/>
          <w:szCs w:val="32"/>
        </w:rPr>
        <w:t>413.73</w:t>
      </w:r>
      <w:r w:rsidR="0035198B">
        <w:rPr>
          <w:rStyle w:val="a7"/>
          <w:rFonts w:ascii="仿宋" w:eastAsia="仿宋" w:hAnsi="仿宋" w:hint="eastAsia"/>
          <w:b w:val="0"/>
          <w:bCs/>
          <w:sz w:val="32"/>
          <w:szCs w:val="32"/>
        </w:rPr>
        <w:t>。</w:t>
      </w:r>
      <w:r w:rsidRPr="00084D4B">
        <w:rPr>
          <w:rStyle w:val="a7"/>
          <w:rFonts w:ascii="仿宋" w:eastAsia="仿宋" w:hAnsi="仿宋" w:hint="eastAsia"/>
          <w:b w:val="0"/>
          <w:bCs/>
          <w:sz w:val="32"/>
          <w:szCs w:val="32"/>
        </w:rPr>
        <w:t>其中：</w:t>
      </w:r>
      <w:bookmarkEnd w:id="78"/>
      <w:bookmarkEnd w:id="79"/>
      <w:bookmarkEnd w:id="80"/>
    </w:p>
    <w:p w:rsidR="004F4C4A" w:rsidRDefault="004A6605">
      <w:pPr>
        <w:spacing w:line="600" w:lineRule="exact"/>
        <w:ind w:firstLineChars="200" w:firstLine="643"/>
        <w:rPr>
          <w:rFonts w:ascii="仿宋_GB2312" w:eastAsia="仿宋_GB2312"/>
          <w:b/>
          <w:color w:val="000000"/>
          <w:sz w:val="32"/>
          <w:szCs w:val="32"/>
        </w:rPr>
      </w:pPr>
      <w:r>
        <w:rPr>
          <w:rStyle w:val="a7"/>
          <w:rFonts w:ascii="仿宋" w:eastAsia="仿宋" w:hAnsi="仿宋"/>
          <w:bCs/>
          <w:sz w:val="32"/>
          <w:szCs w:val="32"/>
        </w:rPr>
        <w:t>1.</w:t>
      </w:r>
      <w:r w:rsidR="004F4C4A" w:rsidRPr="004F4C4A">
        <w:rPr>
          <w:rStyle w:val="a7"/>
          <w:rFonts w:ascii="仿宋" w:eastAsia="仿宋" w:hAnsi="仿宋" w:hint="eastAsia"/>
          <w:bCs/>
          <w:sz w:val="32"/>
          <w:szCs w:val="32"/>
        </w:rPr>
        <w:t xml:space="preserve"> </w:t>
      </w:r>
      <w:r w:rsidR="004F4C4A">
        <w:rPr>
          <w:rStyle w:val="a7"/>
          <w:rFonts w:ascii="仿宋" w:eastAsia="仿宋" w:hAnsi="仿宋" w:hint="eastAsia"/>
          <w:bCs/>
          <w:sz w:val="32"/>
          <w:szCs w:val="32"/>
        </w:rPr>
        <w:t>一般公共服务</w:t>
      </w:r>
      <w:r w:rsidR="004F4C4A" w:rsidRPr="000F63CE">
        <w:rPr>
          <w:rFonts w:ascii="仿宋_GB2312" w:eastAsia="仿宋_GB2312" w:hint="eastAsia"/>
          <w:b/>
          <w:color w:val="000000"/>
          <w:sz w:val="32"/>
          <w:szCs w:val="32"/>
        </w:rPr>
        <w:t>支出</w:t>
      </w:r>
    </w:p>
    <w:p w:rsidR="000F63CE" w:rsidRDefault="004A6605" w:rsidP="004F4C4A">
      <w:pPr>
        <w:spacing w:line="600" w:lineRule="exact"/>
        <w:ind w:firstLineChars="200" w:firstLine="640"/>
        <w:rPr>
          <w:rStyle w:val="a7"/>
          <w:rFonts w:ascii="仿宋" w:eastAsia="仿宋" w:hAnsi="仿宋"/>
          <w:b w:val="0"/>
          <w:bCs/>
          <w:sz w:val="32"/>
          <w:szCs w:val="32"/>
        </w:rPr>
      </w:pPr>
      <w:r w:rsidRPr="004F4C4A">
        <w:rPr>
          <w:rStyle w:val="a7"/>
          <w:rFonts w:ascii="仿宋" w:eastAsia="仿宋" w:hAnsi="仿宋" w:hint="eastAsia"/>
          <w:b w:val="0"/>
          <w:bCs/>
          <w:sz w:val="32"/>
          <w:szCs w:val="32"/>
        </w:rPr>
        <w:t>一般公共服务</w:t>
      </w:r>
      <w:r w:rsidR="000F63CE" w:rsidRPr="004F4C4A">
        <w:rPr>
          <w:rStyle w:val="a7"/>
          <w:rFonts w:ascii="仿宋" w:eastAsia="仿宋" w:hAnsi="仿宋" w:hint="eastAsia"/>
          <w:b w:val="0"/>
          <w:bCs/>
          <w:sz w:val="32"/>
          <w:szCs w:val="32"/>
        </w:rPr>
        <w:t>（类）</w:t>
      </w:r>
      <w:r w:rsidR="000F63CE" w:rsidRPr="0049766B">
        <w:rPr>
          <w:rFonts w:ascii="仿宋_GB2312" w:eastAsia="仿宋_GB2312" w:hint="eastAsia"/>
          <w:color w:val="000000"/>
          <w:sz w:val="32"/>
          <w:szCs w:val="32"/>
        </w:rPr>
        <w:t>其他一般公共服务支出</w:t>
      </w:r>
      <w:r w:rsidR="000F63CE" w:rsidRPr="0049766B">
        <w:rPr>
          <w:rFonts w:ascii="仿宋_GB2312" w:eastAsia="仿宋_GB2312" w:hint="eastAsia"/>
          <w:sz w:val="32"/>
          <w:szCs w:val="32"/>
        </w:rPr>
        <w:t>（款）</w:t>
      </w:r>
      <w:r w:rsidR="000F63CE" w:rsidRPr="0049766B">
        <w:rPr>
          <w:rFonts w:ascii="仿宋_GB2312" w:eastAsia="仿宋_GB2312" w:hint="eastAsia"/>
          <w:color w:val="000000"/>
          <w:sz w:val="32"/>
          <w:szCs w:val="32"/>
        </w:rPr>
        <w:t>其他一般公共服务支出</w:t>
      </w:r>
      <w:r w:rsidR="000F63CE" w:rsidRPr="0049766B">
        <w:rPr>
          <w:rFonts w:ascii="仿宋_GB2312" w:eastAsia="仿宋_GB2312" w:hint="eastAsia"/>
          <w:sz w:val="32"/>
          <w:szCs w:val="32"/>
        </w:rPr>
        <w:t>（项）</w:t>
      </w:r>
      <w:r w:rsidRPr="0049766B">
        <w:rPr>
          <w:rStyle w:val="a7"/>
          <w:rFonts w:ascii="仿宋" w:eastAsia="仿宋" w:hAnsi="仿宋"/>
          <w:b w:val="0"/>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0F63CE">
        <w:rPr>
          <w:rStyle w:val="a7"/>
          <w:rFonts w:ascii="仿宋" w:eastAsia="仿宋" w:hAnsi="仿宋" w:hint="eastAsia"/>
          <w:b w:val="0"/>
          <w:bCs/>
          <w:sz w:val="32"/>
          <w:szCs w:val="32"/>
        </w:rPr>
        <w:t>8.99</w:t>
      </w:r>
      <w:r>
        <w:rPr>
          <w:rStyle w:val="a7"/>
          <w:rFonts w:ascii="仿宋" w:eastAsia="仿宋" w:hAnsi="仿宋" w:hint="eastAsia"/>
          <w:b w:val="0"/>
          <w:bCs/>
          <w:sz w:val="32"/>
          <w:szCs w:val="32"/>
        </w:rPr>
        <w:t>万元，完成预算</w:t>
      </w:r>
      <w:r w:rsidR="000F63CE">
        <w:rPr>
          <w:rStyle w:val="a7"/>
          <w:rFonts w:ascii="仿宋" w:eastAsia="仿宋" w:hAnsi="仿宋" w:hint="eastAsia"/>
          <w:b w:val="0"/>
          <w:bCs/>
          <w:sz w:val="32"/>
          <w:szCs w:val="32"/>
        </w:rPr>
        <w:t>99.89</w:t>
      </w:r>
      <w:r>
        <w:rPr>
          <w:rStyle w:val="a7"/>
          <w:rFonts w:ascii="仿宋" w:eastAsia="仿宋" w:hAnsi="仿宋"/>
          <w:b w:val="0"/>
          <w:bCs/>
          <w:sz w:val="32"/>
          <w:szCs w:val="32"/>
        </w:rPr>
        <w:t>%</w:t>
      </w:r>
      <w:r w:rsidR="000F63CE">
        <w:rPr>
          <w:rStyle w:val="a7"/>
          <w:rFonts w:ascii="仿宋" w:eastAsia="仿宋" w:hAnsi="仿宋" w:hint="eastAsia"/>
          <w:b w:val="0"/>
          <w:bCs/>
          <w:sz w:val="32"/>
          <w:szCs w:val="32"/>
        </w:rPr>
        <w:t>,</w:t>
      </w:r>
      <w:r w:rsidR="00B66A08">
        <w:rPr>
          <w:rStyle w:val="a7"/>
          <w:rFonts w:ascii="仿宋" w:eastAsia="仿宋" w:hAnsi="仿宋" w:hint="eastAsia"/>
          <w:b w:val="0"/>
          <w:bCs/>
          <w:sz w:val="32"/>
          <w:szCs w:val="32"/>
        </w:rPr>
        <w:t xml:space="preserve">完成预算较好。 </w:t>
      </w:r>
    </w:p>
    <w:p w:rsidR="00F10139" w:rsidRDefault="000F63CE" w:rsidP="000F63CE">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2.</w:t>
      </w:r>
      <w:r w:rsidR="00F10139" w:rsidRPr="00F10139">
        <w:rPr>
          <w:rFonts w:ascii="仿宋_GB2312" w:eastAsia="仿宋_GB2312" w:hint="eastAsia"/>
          <w:color w:val="000000"/>
          <w:sz w:val="32"/>
          <w:szCs w:val="32"/>
        </w:rPr>
        <w:t xml:space="preserve"> </w:t>
      </w:r>
      <w:r w:rsidR="00F10139" w:rsidRPr="00F10139">
        <w:rPr>
          <w:rFonts w:ascii="仿宋_GB2312" w:eastAsia="仿宋_GB2312" w:hint="eastAsia"/>
          <w:b/>
          <w:color w:val="000000"/>
          <w:sz w:val="32"/>
          <w:szCs w:val="32"/>
        </w:rPr>
        <w:t>公共安全支出</w:t>
      </w:r>
      <w:r>
        <w:rPr>
          <w:rStyle w:val="a7"/>
          <w:rFonts w:ascii="仿宋" w:eastAsia="仿宋" w:hAnsi="仿宋"/>
          <w:b w:val="0"/>
          <w:bCs/>
          <w:sz w:val="32"/>
          <w:szCs w:val="32"/>
        </w:rPr>
        <w:t xml:space="preserve"> </w:t>
      </w:r>
    </w:p>
    <w:p w:rsidR="00F10139" w:rsidRPr="004F4C4A" w:rsidRDefault="00F10139" w:rsidP="00F10139">
      <w:pPr>
        <w:ind w:firstLineChars="200" w:firstLine="640"/>
        <w:rPr>
          <w:rStyle w:val="a7"/>
          <w:rFonts w:ascii="仿宋" w:eastAsia="仿宋" w:hAnsi="仿宋"/>
          <w:b w:val="0"/>
          <w:bCs/>
          <w:color w:val="FF0000"/>
          <w:sz w:val="32"/>
          <w:szCs w:val="32"/>
        </w:rPr>
      </w:pPr>
      <w:r>
        <w:rPr>
          <w:rFonts w:ascii="仿宋_GB2312" w:eastAsia="仿宋_GB2312" w:hint="eastAsia"/>
          <w:color w:val="000000"/>
          <w:sz w:val="32"/>
          <w:szCs w:val="32"/>
        </w:rPr>
        <w:t>(1)公共安全支出（类）公安（款）行政运行（项）：</w:t>
      </w:r>
      <w:r>
        <w:rPr>
          <w:rStyle w:val="a7"/>
          <w:rFonts w:ascii="仿宋" w:eastAsia="仿宋" w:hAnsi="仿宋" w:hint="eastAsia"/>
          <w:b w:val="0"/>
          <w:bCs/>
          <w:sz w:val="32"/>
          <w:szCs w:val="32"/>
        </w:rPr>
        <w:t>支出决算为29</w:t>
      </w:r>
      <w:r w:rsidR="00AB6B14">
        <w:rPr>
          <w:rStyle w:val="a7"/>
          <w:rFonts w:ascii="仿宋" w:eastAsia="仿宋" w:hAnsi="仿宋" w:hint="eastAsia"/>
          <w:b w:val="0"/>
          <w:bCs/>
          <w:sz w:val="32"/>
          <w:szCs w:val="32"/>
        </w:rPr>
        <w:t>,</w:t>
      </w:r>
      <w:r>
        <w:rPr>
          <w:rStyle w:val="a7"/>
          <w:rFonts w:ascii="仿宋" w:eastAsia="仿宋" w:hAnsi="仿宋" w:hint="eastAsia"/>
          <w:b w:val="0"/>
          <w:bCs/>
          <w:sz w:val="32"/>
          <w:szCs w:val="32"/>
        </w:rPr>
        <w:t>377.1</w:t>
      </w:r>
      <w:r w:rsidR="00DE64C9">
        <w:rPr>
          <w:rStyle w:val="a7"/>
          <w:rFonts w:ascii="仿宋" w:eastAsia="仿宋" w:hAnsi="仿宋" w:hint="eastAsia"/>
          <w:b w:val="0"/>
          <w:bCs/>
          <w:sz w:val="32"/>
          <w:szCs w:val="32"/>
        </w:rPr>
        <w:t>0</w:t>
      </w:r>
      <w:r>
        <w:rPr>
          <w:rStyle w:val="a7"/>
          <w:rFonts w:ascii="仿宋" w:eastAsia="仿宋" w:hAnsi="仿宋" w:hint="eastAsia"/>
          <w:b w:val="0"/>
          <w:bCs/>
          <w:sz w:val="32"/>
          <w:szCs w:val="32"/>
        </w:rPr>
        <w:t>万元，完成预算</w:t>
      </w:r>
      <w:r w:rsidR="00B66A08">
        <w:rPr>
          <w:rStyle w:val="a7"/>
          <w:rFonts w:ascii="仿宋" w:eastAsia="仿宋" w:hAnsi="仿宋" w:hint="eastAsia"/>
          <w:b w:val="0"/>
          <w:bCs/>
          <w:sz w:val="32"/>
          <w:szCs w:val="32"/>
        </w:rPr>
        <w:t>95.70</w:t>
      </w:r>
      <w:r>
        <w:rPr>
          <w:rStyle w:val="a7"/>
          <w:rFonts w:ascii="仿宋" w:eastAsia="仿宋" w:hAnsi="仿宋"/>
          <w:b w:val="0"/>
          <w:bCs/>
          <w:sz w:val="32"/>
          <w:szCs w:val="32"/>
        </w:rPr>
        <w:t>%</w:t>
      </w:r>
      <w:r>
        <w:rPr>
          <w:rStyle w:val="a7"/>
          <w:rFonts w:ascii="仿宋" w:eastAsia="仿宋" w:hAnsi="仿宋" w:hint="eastAsia"/>
          <w:b w:val="0"/>
          <w:bCs/>
          <w:sz w:val="32"/>
          <w:szCs w:val="32"/>
        </w:rPr>
        <w:t>，</w:t>
      </w:r>
      <w:r w:rsidRPr="00B66A08">
        <w:rPr>
          <w:rStyle w:val="a7"/>
          <w:rFonts w:ascii="仿宋" w:eastAsia="仿宋" w:hAnsi="仿宋" w:hint="eastAsia"/>
          <w:b w:val="0"/>
          <w:bCs/>
          <w:sz w:val="32"/>
          <w:szCs w:val="32"/>
        </w:rPr>
        <w:t>决算数小于预算数的主要原因是</w:t>
      </w:r>
      <w:r w:rsidR="00B66A08">
        <w:rPr>
          <w:rStyle w:val="a7"/>
          <w:rFonts w:ascii="仿宋" w:eastAsia="仿宋" w:hAnsi="仿宋" w:hint="eastAsia"/>
          <w:b w:val="0"/>
          <w:bCs/>
          <w:sz w:val="32"/>
          <w:szCs w:val="32"/>
        </w:rPr>
        <w:t>因控制"三公"及新冠病毒疫情影响，</w:t>
      </w:r>
      <w:r w:rsidR="00F4726D">
        <w:rPr>
          <w:rStyle w:val="a7"/>
          <w:rFonts w:ascii="仿宋" w:eastAsia="仿宋" w:hAnsi="仿宋" w:hint="eastAsia"/>
          <w:b w:val="0"/>
          <w:bCs/>
          <w:sz w:val="32"/>
          <w:szCs w:val="32"/>
        </w:rPr>
        <w:t>2020年度未支出</w:t>
      </w:r>
      <w:r w:rsidR="00B66A08">
        <w:rPr>
          <w:rStyle w:val="a7"/>
          <w:rFonts w:ascii="仿宋" w:eastAsia="仿宋" w:hAnsi="仿宋" w:hint="eastAsia"/>
          <w:b w:val="0"/>
          <w:bCs/>
          <w:sz w:val="32"/>
          <w:szCs w:val="32"/>
        </w:rPr>
        <w:t>因公出国（境）费用</w:t>
      </w:r>
      <w:r w:rsidR="00F4726D">
        <w:rPr>
          <w:rStyle w:val="a7"/>
          <w:rFonts w:ascii="仿宋" w:eastAsia="仿宋" w:hAnsi="仿宋" w:hint="eastAsia"/>
          <w:b w:val="0"/>
          <w:bCs/>
          <w:sz w:val="32"/>
          <w:szCs w:val="32"/>
        </w:rPr>
        <w:t>，</w:t>
      </w:r>
      <w:r w:rsidR="00B66A08">
        <w:rPr>
          <w:rStyle w:val="a7"/>
          <w:rFonts w:ascii="仿宋" w:eastAsia="仿宋" w:hAnsi="仿宋" w:hint="eastAsia"/>
          <w:b w:val="0"/>
          <w:bCs/>
          <w:sz w:val="32"/>
          <w:szCs w:val="32"/>
        </w:rPr>
        <w:t>公务用车运行维护费、公</w:t>
      </w:r>
      <w:r w:rsidR="00B66A08">
        <w:rPr>
          <w:rStyle w:val="a7"/>
          <w:rFonts w:ascii="仿宋" w:eastAsia="仿宋" w:hAnsi="仿宋" w:hint="eastAsia"/>
          <w:b w:val="0"/>
          <w:bCs/>
          <w:sz w:val="32"/>
          <w:szCs w:val="32"/>
        </w:rPr>
        <w:lastRenderedPageBreak/>
        <w:t>务接待费</w:t>
      </w:r>
      <w:r w:rsidR="00F4726D">
        <w:rPr>
          <w:rStyle w:val="a7"/>
          <w:rFonts w:ascii="仿宋" w:eastAsia="仿宋" w:hAnsi="仿宋" w:hint="eastAsia"/>
          <w:b w:val="0"/>
          <w:bCs/>
          <w:sz w:val="32"/>
          <w:szCs w:val="32"/>
        </w:rPr>
        <w:t>、</w:t>
      </w:r>
      <w:r w:rsidR="00B66A08">
        <w:rPr>
          <w:rStyle w:val="a7"/>
          <w:rFonts w:ascii="仿宋" w:eastAsia="仿宋" w:hAnsi="仿宋" w:hint="eastAsia"/>
          <w:b w:val="0"/>
          <w:bCs/>
          <w:sz w:val="32"/>
          <w:szCs w:val="32"/>
        </w:rPr>
        <w:t>会议费、差旅费等</w:t>
      </w:r>
      <w:r w:rsidR="00F4726D">
        <w:rPr>
          <w:rStyle w:val="a7"/>
          <w:rFonts w:ascii="仿宋" w:eastAsia="仿宋" w:hAnsi="仿宋" w:hint="eastAsia"/>
          <w:b w:val="0"/>
          <w:bCs/>
          <w:sz w:val="32"/>
          <w:szCs w:val="32"/>
        </w:rPr>
        <w:t>大幅减少</w:t>
      </w:r>
      <w:r w:rsidR="00B66A08">
        <w:rPr>
          <w:rStyle w:val="a7"/>
          <w:rFonts w:ascii="仿宋" w:eastAsia="仿宋" w:hAnsi="仿宋" w:hint="eastAsia"/>
          <w:b w:val="0"/>
          <w:bCs/>
          <w:sz w:val="32"/>
          <w:szCs w:val="32"/>
        </w:rPr>
        <w:t>，影响了预算执行水平。</w:t>
      </w:r>
    </w:p>
    <w:p w:rsidR="007D73DA" w:rsidRDefault="00F10139" w:rsidP="007D73DA">
      <w:pPr>
        <w:spacing w:line="600" w:lineRule="exact"/>
        <w:ind w:firstLineChars="200" w:firstLine="640"/>
        <w:rPr>
          <w:rFonts w:eastAsia="仿宋_GB2312"/>
          <w:color w:val="000000"/>
          <w:sz w:val="32"/>
          <w:szCs w:val="32"/>
        </w:rPr>
      </w:pPr>
      <w:r>
        <w:rPr>
          <w:rFonts w:ascii="仿宋_GB2312" w:eastAsia="仿宋_GB2312" w:hint="eastAsia"/>
          <w:color w:val="000000"/>
          <w:sz w:val="32"/>
          <w:szCs w:val="32"/>
        </w:rPr>
        <w:t>(2)公共安全支出（类）公安（款）一般行政管理事务（项）:</w:t>
      </w:r>
      <w:r w:rsidRPr="00F10139">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30</w:t>
      </w:r>
      <w:r w:rsidR="007D73DA">
        <w:rPr>
          <w:rStyle w:val="a7"/>
          <w:rFonts w:ascii="仿宋" w:eastAsia="仿宋" w:hAnsi="仿宋" w:hint="eastAsia"/>
          <w:b w:val="0"/>
          <w:bCs/>
          <w:sz w:val="32"/>
          <w:szCs w:val="32"/>
        </w:rPr>
        <w:t>,</w:t>
      </w:r>
      <w:r w:rsidR="00DE64C9">
        <w:rPr>
          <w:rStyle w:val="a7"/>
          <w:rFonts w:ascii="仿宋" w:eastAsia="仿宋" w:hAnsi="仿宋" w:hint="eastAsia"/>
          <w:b w:val="0"/>
          <w:bCs/>
          <w:sz w:val="32"/>
          <w:szCs w:val="32"/>
        </w:rPr>
        <w:t>884.92</w:t>
      </w:r>
      <w:r>
        <w:rPr>
          <w:rStyle w:val="a7"/>
          <w:rFonts w:ascii="仿宋" w:eastAsia="仿宋" w:hAnsi="仿宋" w:hint="eastAsia"/>
          <w:b w:val="0"/>
          <w:bCs/>
          <w:sz w:val="32"/>
          <w:szCs w:val="32"/>
        </w:rPr>
        <w:t>万元，完成预算</w:t>
      </w:r>
      <w:r w:rsidR="00B66A08">
        <w:rPr>
          <w:rStyle w:val="a7"/>
          <w:rFonts w:ascii="仿宋" w:eastAsia="仿宋" w:hAnsi="仿宋" w:hint="eastAsia"/>
          <w:b w:val="0"/>
          <w:bCs/>
          <w:sz w:val="32"/>
          <w:szCs w:val="32"/>
        </w:rPr>
        <w:t>90.82</w:t>
      </w:r>
      <w:r>
        <w:rPr>
          <w:rStyle w:val="a7"/>
          <w:rFonts w:ascii="仿宋" w:eastAsia="仿宋" w:hAnsi="仿宋"/>
          <w:b w:val="0"/>
          <w:bCs/>
          <w:sz w:val="32"/>
          <w:szCs w:val="32"/>
        </w:rPr>
        <w:t>%</w:t>
      </w:r>
      <w:r>
        <w:rPr>
          <w:rStyle w:val="a7"/>
          <w:rFonts w:ascii="仿宋" w:eastAsia="仿宋" w:hAnsi="仿宋" w:hint="eastAsia"/>
          <w:b w:val="0"/>
          <w:bCs/>
          <w:sz w:val="32"/>
          <w:szCs w:val="32"/>
        </w:rPr>
        <w:t>，</w:t>
      </w:r>
      <w:r w:rsidR="007D73DA" w:rsidRPr="00870971">
        <w:rPr>
          <w:rStyle w:val="a7"/>
          <w:rFonts w:ascii="仿宋" w:eastAsia="仿宋" w:hAnsi="仿宋" w:hint="eastAsia"/>
          <w:b w:val="0"/>
          <w:bCs/>
          <w:color w:val="000000" w:themeColor="text1"/>
          <w:sz w:val="32"/>
          <w:szCs w:val="32"/>
        </w:rPr>
        <w:t>决算数小于预算数的主要原因有以下几方面</w:t>
      </w:r>
      <w:r w:rsidR="007D73DA">
        <w:rPr>
          <w:rStyle w:val="a7"/>
          <w:rFonts w:ascii="仿宋" w:eastAsia="仿宋" w:hAnsi="仿宋" w:hint="eastAsia"/>
          <w:bCs/>
          <w:color w:val="000000" w:themeColor="text1"/>
          <w:sz w:val="32"/>
          <w:szCs w:val="32"/>
        </w:rPr>
        <w:t>：</w:t>
      </w:r>
      <w:r w:rsidR="007D73DA" w:rsidRPr="00041BF4">
        <w:rPr>
          <w:rFonts w:eastAsia="仿宋_GB2312"/>
          <w:b/>
          <w:color w:val="000000"/>
          <w:sz w:val="32"/>
          <w:szCs w:val="32"/>
        </w:rPr>
        <w:t>一是</w:t>
      </w:r>
      <w:r w:rsidR="007D73DA" w:rsidRPr="002D7E6B">
        <w:rPr>
          <w:rFonts w:eastAsia="仿宋_GB2312"/>
          <w:color w:val="000000"/>
          <w:sz w:val="32"/>
          <w:szCs w:val="32"/>
        </w:rPr>
        <w:t>财政预算资金规模本身较大，项目数量较多</w:t>
      </w:r>
      <w:r w:rsidR="007D73DA">
        <w:rPr>
          <w:rFonts w:eastAsia="仿宋_GB2312" w:hint="eastAsia"/>
          <w:color w:val="000000"/>
          <w:sz w:val="32"/>
          <w:szCs w:val="32"/>
        </w:rPr>
        <w:t>，即使财政指标执行率达到</w:t>
      </w:r>
      <w:r w:rsidR="007D73DA">
        <w:rPr>
          <w:rFonts w:eastAsia="仿宋_GB2312" w:hint="eastAsia"/>
          <w:color w:val="000000"/>
          <w:sz w:val="32"/>
          <w:szCs w:val="32"/>
        </w:rPr>
        <w:t>95%</w:t>
      </w:r>
      <w:r w:rsidR="007D73DA">
        <w:rPr>
          <w:rFonts w:eastAsia="仿宋_GB2312" w:hint="eastAsia"/>
          <w:color w:val="000000"/>
          <w:sz w:val="32"/>
          <w:szCs w:val="32"/>
        </w:rPr>
        <w:t>左右，也会造成</w:t>
      </w:r>
      <w:r w:rsidR="007D73DA">
        <w:rPr>
          <w:rFonts w:eastAsia="仿宋_GB2312" w:hint="eastAsia"/>
          <w:color w:val="000000"/>
          <w:sz w:val="32"/>
          <w:szCs w:val="32"/>
        </w:rPr>
        <w:t>4-5</w:t>
      </w:r>
      <w:r w:rsidR="007D73DA">
        <w:rPr>
          <w:rFonts w:eastAsia="仿宋_GB2312" w:hint="eastAsia"/>
          <w:color w:val="000000"/>
          <w:sz w:val="32"/>
          <w:szCs w:val="32"/>
        </w:rPr>
        <w:t>千万元的结转结余</w:t>
      </w:r>
      <w:r w:rsidR="007D73DA" w:rsidRPr="002D7E6B">
        <w:rPr>
          <w:rFonts w:eastAsia="仿宋_GB2312"/>
          <w:color w:val="000000"/>
          <w:sz w:val="32"/>
          <w:szCs w:val="32"/>
        </w:rPr>
        <w:t>；</w:t>
      </w:r>
      <w:r w:rsidR="007D73DA" w:rsidRPr="00041BF4">
        <w:rPr>
          <w:rFonts w:eastAsia="仿宋_GB2312"/>
          <w:b/>
          <w:color w:val="000000"/>
          <w:sz w:val="32"/>
          <w:szCs w:val="32"/>
        </w:rPr>
        <w:t>二是</w:t>
      </w:r>
      <w:r w:rsidR="007D73DA" w:rsidRPr="002D7E6B">
        <w:rPr>
          <w:rFonts w:eastAsia="仿宋_GB2312"/>
          <w:color w:val="000000"/>
          <w:sz w:val="32"/>
          <w:szCs w:val="32"/>
        </w:rPr>
        <w:t>政府采购内部管理要求严格，流程较长</w:t>
      </w:r>
      <w:r w:rsidR="007D73DA">
        <w:rPr>
          <w:rFonts w:eastAsia="仿宋_GB2312" w:hint="eastAsia"/>
          <w:color w:val="000000"/>
          <w:sz w:val="32"/>
          <w:szCs w:val="32"/>
        </w:rPr>
        <w:t>，个别项目遇到流标的情况就必然造成当年无法实现支出，形成结转</w:t>
      </w:r>
      <w:r w:rsidR="007D73DA" w:rsidRPr="002D7E6B">
        <w:rPr>
          <w:rFonts w:eastAsia="仿宋_GB2312"/>
          <w:color w:val="000000"/>
          <w:sz w:val="32"/>
          <w:szCs w:val="32"/>
        </w:rPr>
        <w:t>；</w:t>
      </w:r>
      <w:r w:rsidR="007D73DA" w:rsidRPr="00041BF4">
        <w:rPr>
          <w:rFonts w:eastAsia="仿宋_GB2312"/>
          <w:b/>
          <w:color w:val="000000"/>
          <w:sz w:val="32"/>
          <w:szCs w:val="32"/>
        </w:rPr>
        <w:t>三是</w:t>
      </w:r>
      <w:r w:rsidR="007D73DA">
        <w:rPr>
          <w:rFonts w:eastAsia="仿宋_GB2312" w:hint="eastAsia"/>
          <w:color w:val="000000"/>
          <w:sz w:val="32"/>
          <w:szCs w:val="32"/>
        </w:rPr>
        <w:t>我厅一些基本建设及大额采购项目，生产周期长，从资金支付到货物验收入库需要两到三年的时间，必然形成资金结转。特别是</w:t>
      </w:r>
      <w:r w:rsidR="007D73DA">
        <w:rPr>
          <w:rFonts w:eastAsia="仿宋_GB2312" w:hint="eastAsia"/>
          <w:color w:val="000000"/>
          <w:sz w:val="32"/>
          <w:szCs w:val="32"/>
        </w:rPr>
        <w:t>2020</w:t>
      </w:r>
      <w:r w:rsidR="007D73DA">
        <w:rPr>
          <w:rFonts w:eastAsia="仿宋_GB2312" w:hint="eastAsia"/>
          <w:color w:val="000000"/>
          <w:sz w:val="32"/>
          <w:szCs w:val="32"/>
        </w:rPr>
        <w:t>年度我厅许多支出项目</w:t>
      </w:r>
      <w:r w:rsidR="007D73DA">
        <w:rPr>
          <w:rFonts w:eastAsia="仿宋_GB2312" w:hint="eastAsia"/>
          <w:color w:val="000000"/>
          <w:sz w:val="32"/>
          <w:szCs w:val="32"/>
        </w:rPr>
        <w:t>(</w:t>
      </w:r>
      <w:r w:rsidR="007D73DA">
        <w:rPr>
          <w:rFonts w:eastAsia="仿宋_GB2312" w:hint="eastAsia"/>
          <w:color w:val="000000"/>
          <w:sz w:val="32"/>
          <w:szCs w:val="32"/>
        </w:rPr>
        <w:t>如移民事务</w:t>
      </w:r>
      <w:r w:rsidR="007D73DA">
        <w:rPr>
          <w:rFonts w:eastAsia="仿宋_GB2312" w:hint="eastAsia"/>
          <w:color w:val="000000"/>
          <w:sz w:val="32"/>
          <w:szCs w:val="32"/>
        </w:rPr>
        <w:t>)</w:t>
      </w:r>
      <w:r w:rsidR="007D73DA">
        <w:rPr>
          <w:rFonts w:eastAsia="仿宋_GB2312" w:hint="eastAsia"/>
          <w:color w:val="000000"/>
          <w:sz w:val="32"/>
          <w:szCs w:val="32"/>
        </w:rPr>
        <w:t>因新冠病毒疫情影响未能完成预算支出。</w:t>
      </w:r>
    </w:p>
    <w:p w:rsidR="00F10139" w:rsidRPr="007D73DA" w:rsidRDefault="00F10139" w:rsidP="007D73DA">
      <w:pPr>
        <w:spacing w:line="600" w:lineRule="exact"/>
        <w:ind w:firstLineChars="200" w:firstLine="640"/>
        <w:rPr>
          <w:rFonts w:eastAsia="仿宋_GB2312"/>
          <w:color w:val="000000"/>
          <w:sz w:val="32"/>
          <w:szCs w:val="32"/>
        </w:rPr>
      </w:pPr>
      <w:r>
        <w:rPr>
          <w:rFonts w:ascii="仿宋_GB2312" w:eastAsia="仿宋_GB2312" w:hint="eastAsia"/>
          <w:color w:val="000000"/>
          <w:sz w:val="32"/>
          <w:szCs w:val="32"/>
        </w:rPr>
        <w:t>(3)公共安全支出（类）公安（款）机关服务（项）:</w:t>
      </w:r>
      <w:r w:rsidRPr="00F10139">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534.72</w:t>
      </w:r>
      <w:r>
        <w:rPr>
          <w:rStyle w:val="a7"/>
          <w:rFonts w:ascii="仿宋" w:eastAsia="仿宋" w:hAnsi="仿宋" w:hint="eastAsia"/>
          <w:b w:val="0"/>
          <w:bCs/>
          <w:sz w:val="32"/>
          <w:szCs w:val="32"/>
        </w:rPr>
        <w:t>万元，完成预算</w:t>
      </w:r>
      <w:r w:rsidR="007F03C1">
        <w:rPr>
          <w:rStyle w:val="a7"/>
          <w:rFonts w:ascii="仿宋" w:eastAsia="仿宋" w:hAnsi="仿宋" w:hint="eastAsia"/>
          <w:b w:val="0"/>
          <w:bCs/>
          <w:sz w:val="32"/>
          <w:szCs w:val="32"/>
        </w:rPr>
        <w:t>97.30</w:t>
      </w:r>
      <w:r>
        <w:rPr>
          <w:rStyle w:val="a7"/>
          <w:rFonts w:ascii="仿宋" w:eastAsia="仿宋" w:hAnsi="仿宋"/>
          <w:b w:val="0"/>
          <w:bCs/>
          <w:sz w:val="32"/>
          <w:szCs w:val="32"/>
        </w:rPr>
        <w:t>%</w:t>
      </w:r>
      <w:r>
        <w:rPr>
          <w:rStyle w:val="a7"/>
          <w:rFonts w:ascii="仿宋" w:eastAsia="仿宋" w:hAnsi="仿宋" w:hint="eastAsia"/>
          <w:b w:val="0"/>
          <w:bCs/>
          <w:sz w:val="32"/>
          <w:szCs w:val="32"/>
        </w:rPr>
        <w:t>，</w:t>
      </w:r>
      <w:r w:rsidR="007F03C1">
        <w:rPr>
          <w:rStyle w:val="a7"/>
          <w:rFonts w:ascii="仿宋" w:eastAsia="仿宋" w:hAnsi="仿宋" w:hint="eastAsia"/>
          <w:b w:val="0"/>
          <w:bCs/>
          <w:sz w:val="32"/>
          <w:szCs w:val="32"/>
        </w:rPr>
        <w:t>基本完成预算</w:t>
      </w:r>
      <w:r>
        <w:rPr>
          <w:rStyle w:val="a7"/>
          <w:rFonts w:ascii="仿宋" w:eastAsia="仿宋" w:hAnsi="仿宋" w:hint="eastAsia"/>
          <w:b w:val="0"/>
          <w:bCs/>
          <w:sz w:val="32"/>
          <w:szCs w:val="32"/>
        </w:rPr>
        <w:t>。</w:t>
      </w:r>
    </w:p>
    <w:p w:rsidR="00F10139" w:rsidRDefault="00F10139" w:rsidP="007F03C1">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(4)公共安全支出（类）公安（款）信息化建设（项）:</w:t>
      </w:r>
      <w:r w:rsidRPr="00F10139">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5</w:t>
      </w:r>
      <w:r w:rsidR="003E7C52">
        <w:rPr>
          <w:rStyle w:val="a7"/>
          <w:rFonts w:ascii="仿宋" w:eastAsia="仿宋" w:hAnsi="仿宋" w:hint="eastAsia"/>
          <w:b w:val="0"/>
          <w:bCs/>
          <w:sz w:val="32"/>
          <w:szCs w:val="32"/>
        </w:rPr>
        <w:t>,</w:t>
      </w:r>
      <w:r w:rsidR="00DE64C9">
        <w:rPr>
          <w:rStyle w:val="a7"/>
          <w:rFonts w:ascii="仿宋" w:eastAsia="仿宋" w:hAnsi="仿宋" w:hint="eastAsia"/>
          <w:b w:val="0"/>
          <w:bCs/>
          <w:sz w:val="32"/>
          <w:szCs w:val="32"/>
        </w:rPr>
        <w:t>627.40</w:t>
      </w:r>
      <w:r>
        <w:rPr>
          <w:rStyle w:val="a7"/>
          <w:rFonts w:ascii="仿宋" w:eastAsia="仿宋" w:hAnsi="仿宋" w:hint="eastAsia"/>
          <w:b w:val="0"/>
          <w:bCs/>
          <w:sz w:val="32"/>
          <w:szCs w:val="32"/>
        </w:rPr>
        <w:t>万元，完成预算</w:t>
      </w:r>
      <w:r w:rsidR="007F03C1">
        <w:rPr>
          <w:rStyle w:val="a7"/>
          <w:rFonts w:ascii="仿宋" w:eastAsia="仿宋" w:hAnsi="仿宋" w:hint="eastAsia"/>
          <w:b w:val="0"/>
          <w:bCs/>
          <w:sz w:val="32"/>
          <w:szCs w:val="32"/>
        </w:rPr>
        <w:t>93.51</w:t>
      </w:r>
      <w:r>
        <w:rPr>
          <w:rStyle w:val="a7"/>
          <w:rFonts w:ascii="仿宋" w:eastAsia="仿宋" w:hAnsi="仿宋"/>
          <w:b w:val="0"/>
          <w:bCs/>
          <w:sz w:val="32"/>
          <w:szCs w:val="32"/>
        </w:rPr>
        <w:t>%</w:t>
      </w:r>
      <w:r>
        <w:rPr>
          <w:rStyle w:val="a7"/>
          <w:rFonts w:ascii="仿宋" w:eastAsia="仿宋" w:hAnsi="仿宋" w:hint="eastAsia"/>
          <w:b w:val="0"/>
          <w:bCs/>
          <w:sz w:val="32"/>
          <w:szCs w:val="32"/>
        </w:rPr>
        <w:t>，</w:t>
      </w:r>
      <w:r w:rsidR="007F03C1">
        <w:rPr>
          <w:rStyle w:val="a7"/>
          <w:rFonts w:ascii="仿宋" w:eastAsia="仿宋" w:hAnsi="仿宋" w:hint="eastAsia"/>
          <w:b w:val="0"/>
          <w:bCs/>
          <w:sz w:val="32"/>
          <w:szCs w:val="32"/>
        </w:rPr>
        <w:t>决算数小于预算数的主要原因是因个别流标的采购项目未执行完成，其余项目均完成预算。</w:t>
      </w:r>
    </w:p>
    <w:p w:rsidR="007F03C1" w:rsidRDefault="00F10139" w:rsidP="007F03C1">
      <w:pPr>
        <w:snapToGrid w:val="0"/>
        <w:spacing w:line="600" w:lineRule="exact"/>
        <w:ind w:firstLineChars="196" w:firstLine="627"/>
        <w:rPr>
          <w:rFonts w:eastAsia="仿宋_GB2312"/>
          <w:sz w:val="32"/>
          <w:szCs w:val="32"/>
        </w:rPr>
      </w:pPr>
      <w:r>
        <w:rPr>
          <w:rFonts w:ascii="仿宋_GB2312" w:eastAsia="仿宋_GB2312" w:hint="eastAsia"/>
          <w:color w:val="000000"/>
          <w:sz w:val="32"/>
          <w:szCs w:val="32"/>
        </w:rPr>
        <w:t>(5) 公共安全支出（类）公安（款）移民事务（项）:</w:t>
      </w:r>
      <w:r w:rsidRPr="00F10139">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901.27</w:t>
      </w:r>
      <w:r>
        <w:rPr>
          <w:rStyle w:val="a7"/>
          <w:rFonts w:ascii="仿宋" w:eastAsia="仿宋" w:hAnsi="仿宋" w:hint="eastAsia"/>
          <w:b w:val="0"/>
          <w:bCs/>
          <w:sz w:val="32"/>
          <w:szCs w:val="32"/>
        </w:rPr>
        <w:t>万元，完成预算</w:t>
      </w:r>
      <w:r w:rsidR="00E74297">
        <w:rPr>
          <w:rStyle w:val="a7"/>
          <w:rFonts w:ascii="仿宋" w:eastAsia="仿宋" w:hAnsi="仿宋" w:hint="eastAsia"/>
          <w:b w:val="0"/>
          <w:bCs/>
          <w:sz w:val="32"/>
          <w:szCs w:val="32"/>
        </w:rPr>
        <w:t>51.72</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7F03C1">
        <w:rPr>
          <w:rFonts w:eastAsia="仿宋_GB2312" w:hint="eastAsia"/>
          <w:sz w:val="32"/>
          <w:szCs w:val="32"/>
        </w:rPr>
        <w:t>由于受疫情影响，</w:t>
      </w:r>
      <w:r w:rsidR="008C222F">
        <w:rPr>
          <w:rFonts w:eastAsia="仿宋_GB2312" w:hint="eastAsia"/>
          <w:color w:val="000000"/>
          <w:sz w:val="32"/>
          <w:szCs w:val="32"/>
        </w:rPr>
        <w:t>按照国家“内防反弹、外防输入”的工作要求，根据国家移民局统一部署，持续收紧</w:t>
      </w:r>
      <w:r w:rsidR="008C222F">
        <w:rPr>
          <w:rFonts w:eastAsia="仿宋_GB2312" w:hint="eastAsia"/>
          <w:color w:val="000000"/>
          <w:sz w:val="32"/>
          <w:szCs w:val="32"/>
        </w:rPr>
        <w:lastRenderedPageBreak/>
        <w:t>签证证件签发，主动劝导内地居民减少非紧急必要的出国出境活动，</w:t>
      </w:r>
      <w:r w:rsidR="008C222F" w:rsidRPr="008C222F">
        <w:rPr>
          <w:rFonts w:eastAsia="仿宋_GB2312" w:hint="eastAsia"/>
          <w:bCs/>
          <w:color w:val="000000" w:themeColor="text1"/>
          <w:sz w:val="32"/>
          <w:szCs w:val="32"/>
        </w:rPr>
        <w:t>2020</w:t>
      </w:r>
      <w:r w:rsidR="008C222F" w:rsidRPr="008C222F">
        <w:rPr>
          <w:rFonts w:eastAsia="仿宋_GB2312" w:hint="eastAsia"/>
          <w:bCs/>
          <w:color w:val="000000" w:themeColor="text1"/>
          <w:sz w:val="32"/>
          <w:szCs w:val="32"/>
        </w:rPr>
        <w:t>年度</w:t>
      </w:r>
      <w:r w:rsidR="008C222F">
        <w:rPr>
          <w:rFonts w:eastAsia="仿宋_GB2312" w:hint="eastAsia"/>
          <w:bCs/>
          <w:color w:val="000000" w:themeColor="text1"/>
          <w:sz w:val="32"/>
          <w:szCs w:val="32"/>
        </w:rPr>
        <w:t>全省出入境证件受理量大幅下降，相应的出入境证件工本费的支出也大幅减少</w:t>
      </w:r>
      <w:r w:rsidR="007F03C1">
        <w:rPr>
          <w:rFonts w:eastAsia="仿宋_GB2312" w:hint="eastAsia"/>
          <w:color w:val="000000"/>
          <w:sz w:val="32"/>
          <w:szCs w:val="32"/>
        </w:rPr>
        <w:t>。</w:t>
      </w:r>
    </w:p>
    <w:p w:rsidR="00AA713A" w:rsidRPr="000F786D" w:rsidRDefault="00F10139" w:rsidP="00AA713A">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(6)公共安全支出（类）公安（款）事业运行（项）:</w:t>
      </w:r>
      <w:r w:rsidRPr="00F10139">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615.41</w:t>
      </w:r>
      <w:r>
        <w:rPr>
          <w:rStyle w:val="a7"/>
          <w:rFonts w:ascii="仿宋" w:eastAsia="仿宋" w:hAnsi="仿宋" w:hint="eastAsia"/>
          <w:b w:val="0"/>
          <w:bCs/>
          <w:sz w:val="32"/>
          <w:szCs w:val="32"/>
        </w:rPr>
        <w:t>万元，完成预算</w:t>
      </w:r>
      <w:r w:rsidR="00AA713A">
        <w:rPr>
          <w:rStyle w:val="a7"/>
          <w:rFonts w:ascii="仿宋" w:eastAsia="仿宋" w:hAnsi="仿宋" w:hint="eastAsia"/>
          <w:b w:val="0"/>
          <w:bCs/>
          <w:sz w:val="32"/>
          <w:szCs w:val="32"/>
        </w:rPr>
        <w:t>98.74</w:t>
      </w:r>
      <w:r>
        <w:rPr>
          <w:rStyle w:val="a7"/>
          <w:rFonts w:ascii="仿宋" w:eastAsia="仿宋" w:hAnsi="仿宋"/>
          <w:b w:val="0"/>
          <w:bCs/>
          <w:sz w:val="32"/>
          <w:szCs w:val="32"/>
        </w:rPr>
        <w:t>%</w:t>
      </w:r>
      <w:r>
        <w:rPr>
          <w:rStyle w:val="a7"/>
          <w:rFonts w:ascii="仿宋" w:eastAsia="仿宋" w:hAnsi="仿宋" w:hint="eastAsia"/>
          <w:b w:val="0"/>
          <w:bCs/>
          <w:sz w:val="32"/>
          <w:szCs w:val="32"/>
        </w:rPr>
        <w:t>，</w:t>
      </w:r>
      <w:r w:rsidR="00AA713A">
        <w:rPr>
          <w:rStyle w:val="a7"/>
          <w:rFonts w:ascii="仿宋" w:eastAsia="仿宋" w:hAnsi="仿宋" w:hint="eastAsia"/>
          <w:b w:val="0"/>
          <w:bCs/>
          <w:sz w:val="32"/>
          <w:szCs w:val="32"/>
        </w:rPr>
        <w:t>完成预算较好，决算数小于预算数的主要原因是实际支出时出现的尾差。</w:t>
      </w:r>
    </w:p>
    <w:p w:rsidR="00AA713A" w:rsidRDefault="00F10139" w:rsidP="00AA713A">
      <w:pPr>
        <w:ind w:firstLineChars="200" w:firstLine="640"/>
        <w:rPr>
          <w:rFonts w:eastAsia="仿宋_GB2312"/>
          <w:color w:val="000000"/>
          <w:sz w:val="32"/>
          <w:szCs w:val="32"/>
        </w:rPr>
      </w:pPr>
      <w:r>
        <w:rPr>
          <w:rFonts w:ascii="仿宋_GB2312" w:eastAsia="仿宋_GB2312" w:hint="eastAsia"/>
          <w:color w:val="000000"/>
          <w:sz w:val="32"/>
          <w:szCs w:val="32"/>
        </w:rPr>
        <w:t>(7)公共安全支出（类）其他公共安全支出（款）其他公共安全支出（项）:</w:t>
      </w:r>
      <w:r w:rsidRPr="00F10139">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3</w:t>
      </w:r>
      <w:r w:rsidR="003E7C52">
        <w:rPr>
          <w:rStyle w:val="a7"/>
          <w:rFonts w:ascii="仿宋" w:eastAsia="仿宋" w:hAnsi="仿宋" w:hint="eastAsia"/>
          <w:b w:val="0"/>
          <w:bCs/>
          <w:sz w:val="32"/>
          <w:szCs w:val="32"/>
        </w:rPr>
        <w:t>,</w:t>
      </w:r>
      <w:r w:rsidR="00DE64C9">
        <w:rPr>
          <w:rStyle w:val="a7"/>
          <w:rFonts w:ascii="仿宋" w:eastAsia="仿宋" w:hAnsi="仿宋" w:hint="eastAsia"/>
          <w:b w:val="0"/>
          <w:bCs/>
          <w:sz w:val="32"/>
          <w:szCs w:val="32"/>
        </w:rPr>
        <w:t>285.62</w:t>
      </w:r>
      <w:r>
        <w:rPr>
          <w:rStyle w:val="a7"/>
          <w:rFonts w:ascii="仿宋" w:eastAsia="仿宋" w:hAnsi="仿宋" w:hint="eastAsia"/>
          <w:b w:val="0"/>
          <w:bCs/>
          <w:sz w:val="32"/>
          <w:szCs w:val="32"/>
        </w:rPr>
        <w:t>万元，完成预算</w:t>
      </w:r>
      <w:r w:rsidR="00530B09">
        <w:rPr>
          <w:rStyle w:val="a7"/>
          <w:rFonts w:ascii="仿宋" w:eastAsia="仿宋" w:hAnsi="仿宋" w:hint="eastAsia"/>
          <w:b w:val="0"/>
          <w:bCs/>
          <w:sz w:val="32"/>
          <w:szCs w:val="32"/>
        </w:rPr>
        <w:t>56.99</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AA713A">
        <w:rPr>
          <w:rFonts w:eastAsia="仿宋_GB2312" w:hint="eastAsia"/>
          <w:sz w:val="32"/>
          <w:szCs w:val="32"/>
        </w:rPr>
        <w:t>由于疫情影响</w:t>
      </w:r>
      <w:r w:rsidR="008C222F">
        <w:rPr>
          <w:rFonts w:eastAsia="仿宋_GB2312" w:hint="eastAsia"/>
          <w:sz w:val="32"/>
          <w:szCs w:val="32"/>
        </w:rPr>
        <w:t>及</w:t>
      </w:r>
      <w:r w:rsidR="00AA713A">
        <w:rPr>
          <w:rFonts w:eastAsia="仿宋_GB2312" w:hint="eastAsia"/>
          <w:color w:val="000000"/>
          <w:sz w:val="32"/>
          <w:szCs w:val="32"/>
        </w:rPr>
        <w:t>项目设计标准变更，公安厅业务技术用房</w:t>
      </w:r>
      <w:r w:rsidR="008C222F">
        <w:rPr>
          <w:rFonts w:eastAsia="仿宋_GB2312" w:hint="eastAsia"/>
          <w:color w:val="000000"/>
          <w:sz w:val="32"/>
          <w:szCs w:val="32"/>
        </w:rPr>
        <w:t>有近</w:t>
      </w:r>
      <w:r w:rsidR="00A70080" w:rsidRPr="003E7C52">
        <w:rPr>
          <w:rFonts w:ascii="仿宋" w:eastAsia="仿宋" w:hAnsi="仿宋" w:hint="eastAsia"/>
          <w:color w:val="000000"/>
          <w:sz w:val="32"/>
          <w:szCs w:val="32"/>
        </w:rPr>
        <w:t>2</w:t>
      </w:r>
      <w:r w:rsidR="003E7C52" w:rsidRPr="003E7C52">
        <w:rPr>
          <w:rFonts w:ascii="仿宋" w:eastAsia="仿宋" w:hAnsi="仿宋" w:hint="eastAsia"/>
          <w:color w:val="000000"/>
          <w:sz w:val="32"/>
          <w:szCs w:val="32"/>
        </w:rPr>
        <w:t>,</w:t>
      </w:r>
      <w:r w:rsidR="00A70080" w:rsidRPr="003E7C52">
        <w:rPr>
          <w:rFonts w:ascii="仿宋" w:eastAsia="仿宋" w:hAnsi="仿宋" w:hint="eastAsia"/>
          <w:color w:val="000000"/>
          <w:sz w:val="32"/>
          <w:szCs w:val="32"/>
        </w:rPr>
        <w:t>500</w:t>
      </w:r>
      <w:r w:rsidR="00AA713A">
        <w:rPr>
          <w:rFonts w:eastAsia="仿宋_GB2312" w:hint="eastAsia"/>
          <w:color w:val="000000"/>
          <w:sz w:val="32"/>
          <w:szCs w:val="32"/>
        </w:rPr>
        <w:t>万元未实现支付</w:t>
      </w:r>
      <w:r w:rsidR="008C222F">
        <w:rPr>
          <w:rFonts w:eastAsia="仿宋_GB2312" w:hint="eastAsia"/>
          <w:color w:val="000000"/>
          <w:sz w:val="32"/>
          <w:szCs w:val="32"/>
        </w:rPr>
        <w:t>。</w:t>
      </w:r>
    </w:p>
    <w:p w:rsidR="001E695C" w:rsidRDefault="001E695C" w:rsidP="00AA713A">
      <w:pPr>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3</w:t>
      </w:r>
      <w:r w:rsidR="004A6605">
        <w:rPr>
          <w:rStyle w:val="a7"/>
          <w:rFonts w:ascii="仿宋" w:eastAsia="仿宋" w:hAnsi="仿宋"/>
          <w:bCs/>
          <w:sz w:val="32"/>
          <w:szCs w:val="32"/>
        </w:rPr>
        <w:t>.</w:t>
      </w:r>
      <w:r w:rsidR="004A6605">
        <w:rPr>
          <w:rStyle w:val="a7"/>
          <w:rFonts w:ascii="仿宋" w:eastAsia="仿宋" w:hAnsi="仿宋" w:hint="eastAsia"/>
          <w:bCs/>
          <w:sz w:val="32"/>
          <w:szCs w:val="32"/>
        </w:rPr>
        <w:t>教育</w:t>
      </w:r>
      <w:r>
        <w:rPr>
          <w:rStyle w:val="a7"/>
          <w:rFonts w:ascii="仿宋" w:eastAsia="仿宋" w:hAnsi="仿宋" w:hint="eastAsia"/>
          <w:bCs/>
          <w:sz w:val="32"/>
          <w:szCs w:val="32"/>
        </w:rPr>
        <w:t>支出</w:t>
      </w:r>
    </w:p>
    <w:p w:rsidR="00530B09" w:rsidRDefault="001E695C" w:rsidP="00530B09">
      <w:pPr>
        <w:snapToGrid w:val="0"/>
        <w:spacing w:line="600" w:lineRule="exact"/>
        <w:ind w:firstLineChars="196" w:firstLine="627"/>
        <w:rPr>
          <w:rFonts w:eastAsia="仿宋_GB2312"/>
          <w:sz w:val="32"/>
          <w:szCs w:val="32"/>
        </w:rPr>
      </w:pPr>
      <w:r>
        <w:rPr>
          <w:rFonts w:ascii="仿宋_GB2312" w:eastAsia="仿宋_GB2312" w:hint="eastAsia"/>
          <w:color w:val="000000"/>
          <w:sz w:val="32"/>
          <w:szCs w:val="32"/>
        </w:rPr>
        <w:t>(1)</w:t>
      </w:r>
      <w:r w:rsidRPr="00A13CC1">
        <w:rPr>
          <w:rFonts w:ascii="仿宋_GB2312" w:eastAsia="仿宋_GB2312" w:hint="eastAsia"/>
          <w:color w:val="000000"/>
          <w:sz w:val="32"/>
          <w:szCs w:val="32"/>
        </w:rPr>
        <w:t>教育</w:t>
      </w:r>
      <w:r>
        <w:rPr>
          <w:rFonts w:ascii="仿宋_GB2312" w:eastAsia="仿宋_GB2312" w:hint="eastAsia"/>
          <w:color w:val="000000"/>
          <w:sz w:val="32"/>
          <w:szCs w:val="32"/>
        </w:rPr>
        <w:t>支出（类）普通教育（款）学前教育（项）：</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119.27</w:t>
      </w:r>
      <w:r>
        <w:rPr>
          <w:rStyle w:val="a7"/>
          <w:rFonts w:ascii="仿宋" w:eastAsia="仿宋" w:hAnsi="仿宋" w:hint="eastAsia"/>
          <w:b w:val="0"/>
          <w:bCs/>
          <w:sz w:val="32"/>
          <w:szCs w:val="32"/>
        </w:rPr>
        <w:t>万元，完成预算</w:t>
      </w:r>
      <w:r w:rsidR="00530B09">
        <w:rPr>
          <w:rStyle w:val="a7"/>
          <w:rFonts w:ascii="仿宋" w:eastAsia="仿宋" w:hAnsi="仿宋" w:hint="eastAsia"/>
          <w:b w:val="0"/>
          <w:bCs/>
          <w:sz w:val="32"/>
          <w:szCs w:val="32"/>
        </w:rPr>
        <w:t>71.37</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530B09">
        <w:rPr>
          <w:rFonts w:eastAsia="仿宋_GB2312" w:hint="eastAsia"/>
          <w:sz w:val="32"/>
          <w:szCs w:val="32"/>
        </w:rPr>
        <w:t>是</w:t>
      </w:r>
      <w:r w:rsidR="00530B09">
        <w:rPr>
          <w:rFonts w:ascii="仿宋_GB2312" w:eastAsia="仿宋_GB2312" w:hAnsi="仿宋" w:cs="仿宋" w:hint="eastAsia"/>
          <w:color w:val="000000"/>
          <w:sz w:val="32"/>
          <w:szCs w:val="32"/>
        </w:rPr>
        <w:t>2020年度财政对教育收费进行改革，对原纳入财政专户资金管理的教育收费全部纳入一般公共预算财政拨款管理，不再列事业收入，因预算调整指标下达较晚，没有及时支付。</w:t>
      </w:r>
    </w:p>
    <w:p w:rsidR="000F786D" w:rsidRPr="000F786D" w:rsidRDefault="001E695C" w:rsidP="000F786D">
      <w:pPr>
        <w:spacing w:line="600" w:lineRule="exact"/>
        <w:ind w:firstLineChars="200" w:firstLine="640"/>
        <w:rPr>
          <w:rStyle w:val="a7"/>
          <w:rFonts w:ascii="仿宋" w:eastAsia="仿宋" w:hAnsi="仿宋"/>
          <w:sz w:val="32"/>
          <w:szCs w:val="32"/>
        </w:rPr>
      </w:pPr>
      <w:r>
        <w:rPr>
          <w:rFonts w:ascii="仿宋_GB2312" w:eastAsia="仿宋_GB2312" w:hint="eastAsia"/>
          <w:color w:val="000000"/>
          <w:sz w:val="32"/>
          <w:szCs w:val="32"/>
        </w:rPr>
        <w:t>(2)</w:t>
      </w:r>
      <w:r w:rsidRPr="00A13CC1">
        <w:rPr>
          <w:rFonts w:ascii="仿宋_GB2312" w:eastAsia="仿宋_GB2312" w:hint="eastAsia"/>
          <w:color w:val="000000"/>
          <w:sz w:val="32"/>
          <w:szCs w:val="32"/>
        </w:rPr>
        <w:t>教育</w:t>
      </w:r>
      <w:r>
        <w:rPr>
          <w:rFonts w:ascii="仿宋_GB2312" w:eastAsia="仿宋_GB2312" w:hint="eastAsia"/>
          <w:color w:val="000000"/>
          <w:sz w:val="32"/>
          <w:szCs w:val="32"/>
        </w:rPr>
        <w:t>支出（类）进修及培训（款）培训支出（项）：</w:t>
      </w:r>
      <w:r>
        <w:rPr>
          <w:rStyle w:val="a7"/>
          <w:rFonts w:ascii="仿宋" w:eastAsia="仿宋" w:hAnsi="仿宋" w:hint="eastAsia"/>
          <w:b w:val="0"/>
          <w:bCs/>
          <w:sz w:val="32"/>
          <w:szCs w:val="32"/>
        </w:rPr>
        <w:t>支出决算为</w:t>
      </w:r>
      <w:r w:rsidR="00DE64C9">
        <w:rPr>
          <w:rStyle w:val="a7"/>
          <w:rFonts w:ascii="仿宋" w:eastAsia="仿宋" w:hAnsi="仿宋" w:hint="eastAsia"/>
          <w:b w:val="0"/>
          <w:bCs/>
          <w:sz w:val="32"/>
          <w:szCs w:val="32"/>
        </w:rPr>
        <w:t>8.16</w:t>
      </w:r>
      <w:r>
        <w:rPr>
          <w:rStyle w:val="a7"/>
          <w:rFonts w:ascii="仿宋" w:eastAsia="仿宋" w:hAnsi="仿宋" w:hint="eastAsia"/>
          <w:b w:val="0"/>
          <w:bCs/>
          <w:sz w:val="32"/>
          <w:szCs w:val="32"/>
        </w:rPr>
        <w:t>万元，完成预算</w:t>
      </w:r>
      <w:r w:rsidR="00DE64C9">
        <w:rPr>
          <w:rStyle w:val="a7"/>
          <w:rFonts w:ascii="仿宋" w:eastAsia="仿宋" w:hAnsi="仿宋" w:hint="eastAsia"/>
          <w:b w:val="0"/>
          <w:bCs/>
          <w:sz w:val="32"/>
          <w:szCs w:val="32"/>
        </w:rPr>
        <w:t>11.24</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803962">
        <w:rPr>
          <w:rStyle w:val="a7"/>
          <w:rFonts w:ascii="仿宋" w:eastAsia="仿宋" w:hAnsi="仿宋" w:hint="eastAsia"/>
          <w:b w:val="0"/>
          <w:bCs/>
          <w:sz w:val="32"/>
          <w:szCs w:val="32"/>
        </w:rPr>
        <w:t>因新冠病毒疫情影响，我厅取消了大部分人民警察集中轮训，因此</w:t>
      </w:r>
      <w:r w:rsidR="00803962">
        <w:rPr>
          <w:rFonts w:ascii="仿宋_GB2312" w:eastAsia="仿宋_GB2312" w:hint="eastAsia"/>
          <w:color w:val="000000"/>
          <w:sz w:val="32"/>
          <w:szCs w:val="32"/>
        </w:rPr>
        <w:t>培训</w:t>
      </w:r>
      <w:r w:rsidR="00803962">
        <w:rPr>
          <w:rStyle w:val="a7"/>
          <w:rFonts w:ascii="仿宋" w:eastAsia="仿宋" w:hAnsi="仿宋" w:hint="eastAsia"/>
          <w:b w:val="0"/>
          <w:bCs/>
          <w:sz w:val="32"/>
          <w:szCs w:val="32"/>
        </w:rPr>
        <w:t>支出决算为8.16万元，完成预</w:t>
      </w:r>
      <w:r w:rsidR="00803962">
        <w:rPr>
          <w:rStyle w:val="a7"/>
          <w:rFonts w:ascii="仿宋" w:eastAsia="仿宋" w:hAnsi="仿宋" w:hint="eastAsia"/>
          <w:b w:val="0"/>
          <w:bCs/>
          <w:sz w:val="32"/>
          <w:szCs w:val="32"/>
        </w:rPr>
        <w:lastRenderedPageBreak/>
        <w:t>算11.24</w:t>
      </w:r>
      <w:r w:rsidR="00803962">
        <w:rPr>
          <w:rStyle w:val="a7"/>
          <w:rFonts w:ascii="仿宋" w:eastAsia="仿宋" w:hAnsi="仿宋"/>
          <w:b w:val="0"/>
          <w:bCs/>
          <w:sz w:val="32"/>
          <w:szCs w:val="32"/>
        </w:rPr>
        <w:t>%</w:t>
      </w:r>
      <w:r>
        <w:rPr>
          <w:rStyle w:val="a7"/>
          <w:rFonts w:ascii="仿宋" w:eastAsia="仿宋" w:hAnsi="仿宋" w:hint="eastAsia"/>
          <w:b w:val="0"/>
          <w:bCs/>
          <w:sz w:val="32"/>
          <w:szCs w:val="32"/>
        </w:rPr>
        <w:t>。</w:t>
      </w:r>
    </w:p>
    <w:p w:rsidR="000F786D" w:rsidRDefault="000F786D" w:rsidP="000F786D">
      <w:pPr>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4</w:t>
      </w:r>
      <w:r>
        <w:rPr>
          <w:rStyle w:val="a7"/>
          <w:rFonts w:ascii="仿宋" w:eastAsia="仿宋" w:hAnsi="仿宋"/>
          <w:bCs/>
          <w:sz w:val="32"/>
          <w:szCs w:val="32"/>
        </w:rPr>
        <w:t>.</w:t>
      </w:r>
      <w:r w:rsidRPr="000F786D">
        <w:rPr>
          <w:rStyle w:val="a7"/>
          <w:rFonts w:ascii="仿宋" w:eastAsia="仿宋" w:hAnsi="仿宋" w:hint="eastAsia"/>
          <w:bCs/>
          <w:sz w:val="32"/>
          <w:szCs w:val="32"/>
        </w:rPr>
        <w:t xml:space="preserve"> </w:t>
      </w:r>
      <w:r>
        <w:rPr>
          <w:rStyle w:val="a7"/>
          <w:rFonts w:ascii="仿宋" w:eastAsia="仿宋" w:hAnsi="仿宋" w:hint="eastAsia"/>
          <w:bCs/>
          <w:sz w:val="32"/>
          <w:szCs w:val="32"/>
        </w:rPr>
        <w:t>科学技术</w:t>
      </w:r>
    </w:p>
    <w:p w:rsidR="001E695C" w:rsidRPr="000F786D" w:rsidRDefault="000F786D" w:rsidP="000F786D">
      <w:pPr>
        <w:ind w:firstLineChars="200" w:firstLine="640"/>
        <w:rPr>
          <w:rStyle w:val="a7"/>
          <w:rFonts w:ascii="仿宋" w:eastAsia="仿宋" w:hAnsi="仿宋"/>
          <w:b w:val="0"/>
          <w:bCs/>
          <w:sz w:val="32"/>
          <w:szCs w:val="32"/>
        </w:rPr>
      </w:pPr>
      <w:r w:rsidRPr="000F786D">
        <w:rPr>
          <w:rStyle w:val="a7"/>
          <w:rFonts w:ascii="仿宋" w:eastAsia="仿宋" w:hAnsi="仿宋" w:hint="eastAsia"/>
          <w:b w:val="0"/>
          <w:bCs/>
          <w:sz w:val="32"/>
          <w:szCs w:val="32"/>
        </w:rPr>
        <w:t>科学技术（类）应用研究（款）其他应用研究支出（项）</w:t>
      </w:r>
      <w:r w:rsidRPr="000F786D">
        <w:rPr>
          <w:rStyle w:val="a7"/>
          <w:rFonts w:ascii="仿宋" w:eastAsia="仿宋" w:hAnsi="仿宋"/>
          <w:b w:val="0"/>
          <w:bCs/>
          <w:sz w:val="32"/>
          <w:szCs w:val="32"/>
        </w:rPr>
        <w:t>:</w:t>
      </w:r>
      <w:r w:rsidRPr="000F786D">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支出决算为18.88万元，完成预算94.40</w:t>
      </w:r>
      <w:r>
        <w:rPr>
          <w:rStyle w:val="a7"/>
          <w:rFonts w:ascii="仿宋" w:eastAsia="仿宋" w:hAnsi="仿宋"/>
          <w:b w:val="0"/>
          <w:bCs/>
          <w:sz w:val="32"/>
          <w:szCs w:val="32"/>
        </w:rPr>
        <w:t>%</w:t>
      </w:r>
      <w:r>
        <w:rPr>
          <w:rStyle w:val="a7"/>
          <w:rFonts w:ascii="仿宋" w:eastAsia="仿宋" w:hAnsi="仿宋" w:hint="eastAsia"/>
          <w:b w:val="0"/>
          <w:bCs/>
          <w:sz w:val="32"/>
          <w:szCs w:val="32"/>
        </w:rPr>
        <w:t>，完成预算较好，决算数小于预算数的主要原因是实际支出时出现的尾差。</w:t>
      </w:r>
    </w:p>
    <w:p w:rsidR="003E7C52" w:rsidRDefault="004A6605" w:rsidP="003E7C52">
      <w:pPr>
        <w:ind w:firstLineChars="200" w:firstLine="643"/>
        <w:rPr>
          <w:rStyle w:val="a7"/>
          <w:rFonts w:ascii="仿宋" w:eastAsia="仿宋" w:hAnsi="仿宋"/>
          <w:b w:val="0"/>
          <w:bCs/>
          <w:sz w:val="32"/>
          <w:szCs w:val="32"/>
        </w:rPr>
      </w:pPr>
      <w:r>
        <w:rPr>
          <w:rStyle w:val="a7"/>
          <w:rFonts w:ascii="仿宋" w:eastAsia="仿宋" w:hAnsi="仿宋"/>
          <w:bCs/>
          <w:sz w:val="32"/>
          <w:szCs w:val="32"/>
        </w:rPr>
        <w:t>5.</w:t>
      </w:r>
      <w:r>
        <w:rPr>
          <w:rStyle w:val="a7"/>
          <w:rFonts w:ascii="仿宋" w:eastAsia="仿宋" w:hAnsi="仿宋" w:hint="eastAsia"/>
          <w:bCs/>
          <w:sz w:val="32"/>
          <w:szCs w:val="32"/>
        </w:rPr>
        <w:t>社会保障和就业</w:t>
      </w:r>
    </w:p>
    <w:p w:rsidR="001E695C" w:rsidRPr="004C2E32" w:rsidRDefault="001E695C" w:rsidP="003E7C52">
      <w:pPr>
        <w:ind w:firstLineChars="200" w:firstLine="640"/>
        <w:rPr>
          <w:rFonts w:ascii="仿宋" w:eastAsia="仿宋" w:hAnsi="仿宋"/>
          <w:bCs/>
          <w:sz w:val="32"/>
          <w:szCs w:val="32"/>
        </w:rPr>
      </w:pPr>
      <w:r>
        <w:rPr>
          <w:rFonts w:ascii="仿宋_GB2312" w:eastAsia="仿宋_GB2312" w:hint="eastAsia"/>
          <w:color w:val="000000"/>
          <w:sz w:val="32"/>
          <w:szCs w:val="32"/>
        </w:rPr>
        <w:t>(1)</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支出（类）行政事业单位养老支出（款）行政单位离退休（项）</w:t>
      </w:r>
      <w:r w:rsidRPr="007770C3">
        <w:rPr>
          <w:rFonts w:ascii="仿宋_GB2312" w:eastAsia="仿宋_GB2312" w:hint="eastAsia"/>
          <w:color w:val="000000"/>
          <w:sz w:val="32"/>
          <w:szCs w:val="32"/>
        </w:rPr>
        <w:t>：</w:t>
      </w:r>
      <w:r w:rsidR="004C2E32">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2</w:t>
      </w:r>
      <w:r w:rsidR="003E7C52">
        <w:rPr>
          <w:rStyle w:val="a7"/>
          <w:rFonts w:ascii="仿宋" w:eastAsia="仿宋" w:hAnsi="仿宋" w:hint="eastAsia"/>
          <w:b w:val="0"/>
          <w:bCs/>
          <w:sz w:val="32"/>
          <w:szCs w:val="32"/>
        </w:rPr>
        <w:t>,</w:t>
      </w:r>
      <w:r w:rsidR="000F786D">
        <w:rPr>
          <w:rStyle w:val="a7"/>
          <w:rFonts w:ascii="仿宋" w:eastAsia="仿宋" w:hAnsi="仿宋" w:hint="eastAsia"/>
          <w:b w:val="0"/>
          <w:bCs/>
          <w:sz w:val="32"/>
          <w:szCs w:val="32"/>
        </w:rPr>
        <w:t>367.86</w:t>
      </w:r>
      <w:r w:rsidR="004C2E32">
        <w:rPr>
          <w:rStyle w:val="a7"/>
          <w:rFonts w:ascii="仿宋" w:eastAsia="仿宋" w:hAnsi="仿宋" w:hint="eastAsia"/>
          <w:b w:val="0"/>
          <w:bCs/>
          <w:sz w:val="32"/>
          <w:szCs w:val="32"/>
        </w:rPr>
        <w:t>万元，完成预算</w:t>
      </w:r>
      <w:r w:rsidR="008D26E5">
        <w:rPr>
          <w:rStyle w:val="a7"/>
          <w:rFonts w:ascii="仿宋" w:eastAsia="仿宋" w:hAnsi="仿宋" w:hint="eastAsia"/>
          <w:b w:val="0"/>
          <w:bCs/>
          <w:sz w:val="32"/>
          <w:szCs w:val="32"/>
        </w:rPr>
        <w:t>97.91</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r w:rsidR="008D26E5">
        <w:rPr>
          <w:rStyle w:val="a7"/>
          <w:rFonts w:ascii="仿宋" w:eastAsia="仿宋" w:hAnsi="仿宋" w:hint="eastAsia"/>
          <w:b w:val="0"/>
          <w:bCs/>
          <w:sz w:val="32"/>
          <w:szCs w:val="32"/>
        </w:rPr>
        <w:t>完成预算较好，同时因4名离休人员病故</w:t>
      </w:r>
      <w:r w:rsidR="006F3A5E">
        <w:rPr>
          <w:rFonts w:ascii="仿宋_GB2312" w:eastAsia="仿宋_GB2312" w:hint="eastAsia"/>
          <w:color w:val="000000"/>
          <w:sz w:val="32"/>
          <w:szCs w:val="32"/>
        </w:rPr>
        <w:t>预算与决算有</w:t>
      </w:r>
      <w:r w:rsidR="008D26E5">
        <w:rPr>
          <w:rFonts w:ascii="仿宋_GB2312" w:eastAsia="仿宋_GB2312" w:hint="eastAsia"/>
          <w:color w:val="000000"/>
          <w:sz w:val="32"/>
          <w:szCs w:val="32"/>
        </w:rPr>
        <w:t>大约50万元的</w:t>
      </w:r>
      <w:r w:rsidR="006F3A5E">
        <w:rPr>
          <w:rFonts w:ascii="仿宋_GB2312" w:eastAsia="仿宋_GB2312" w:hint="eastAsia"/>
          <w:color w:val="000000"/>
          <w:sz w:val="32"/>
          <w:szCs w:val="32"/>
        </w:rPr>
        <w:t>差异</w:t>
      </w:r>
      <w:r w:rsidR="004C2E32">
        <w:rPr>
          <w:rStyle w:val="a7"/>
          <w:rFonts w:ascii="仿宋" w:eastAsia="仿宋" w:hAnsi="仿宋" w:hint="eastAsia"/>
          <w:b w:val="0"/>
          <w:bCs/>
          <w:sz w:val="32"/>
          <w:szCs w:val="32"/>
        </w:rPr>
        <w:t>。</w:t>
      </w:r>
    </w:p>
    <w:p w:rsidR="004C2E32" w:rsidRDefault="001E695C"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(2)</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支出（类）行政事业单位养老支出（款）事业单位离退休（项）</w:t>
      </w:r>
      <w:r w:rsidRPr="007770C3">
        <w:rPr>
          <w:rFonts w:ascii="仿宋_GB2312" w:eastAsia="仿宋_GB2312" w:hint="eastAsia"/>
          <w:color w:val="000000"/>
          <w:sz w:val="32"/>
          <w:szCs w:val="32"/>
        </w:rPr>
        <w:t>：</w:t>
      </w:r>
      <w:r w:rsidR="004C2E32">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58.96</w:t>
      </w:r>
      <w:r w:rsidR="004C2E32">
        <w:rPr>
          <w:rStyle w:val="a7"/>
          <w:rFonts w:ascii="仿宋" w:eastAsia="仿宋" w:hAnsi="仿宋" w:hint="eastAsia"/>
          <w:b w:val="0"/>
          <w:bCs/>
          <w:sz w:val="32"/>
          <w:szCs w:val="32"/>
        </w:rPr>
        <w:t>万元，完成预算</w:t>
      </w:r>
      <w:r w:rsidR="008D26E5">
        <w:rPr>
          <w:rStyle w:val="a7"/>
          <w:rFonts w:ascii="仿宋" w:eastAsia="仿宋" w:hAnsi="仿宋" w:hint="eastAsia"/>
          <w:b w:val="0"/>
          <w:bCs/>
          <w:sz w:val="32"/>
          <w:szCs w:val="32"/>
        </w:rPr>
        <w:t>100</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p>
    <w:p w:rsidR="008D26E5" w:rsidRDefault="001E695C" w:rsidP="008D26E5">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 xml:space="preserve">(3) </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支出（类）行政事业单位养老支出（款）机关事业单位基本养老保险支出（项）：</w:t>
      </w:r>
      <w:r w:rsidR="004C2E32">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2</w:t>
      </w:r>
      <w:r w:rsidR="003E7C52">
        <w:rPr>
          <w:rStyle w:val="a7"/>
          <w:rFonts w:ascii="仿宋" w:eastAsia="仿宋" w:hAnsi="仿宋" w:hint="eastAsia"/>
          <w:b w:val="0"/>
          <w:bCs/>
          <w:sz w:val="32"/>
          <w:szCs w:val="32"/>
        </w:rPr>
        <w:t>,</w:t>
      </w:r>
      <w:r w:rsidR="000F786D">
        <w:rPr>
          <w:rStyle w:val="a7"/>
          <w:rFonts w:ascii="仿宋" w:eastAsia="仿宋" w:hAnsi="仿宋" w:hint="eastAsia"/>
          <w:b w:val="0"/>
          <w:bCs/>
          <w:sz w:val="32"/>
          <w:szCs w:val="32"/>
        </w:rPr>
        <w:t>199.59</w:t>
      </w:r>
      <w:r w:rsidR="004C2E32">
        <w:rPr>
          <w:rStyle w:val="a7"/>
          <w:rFonts w:ascii="仿宋" w:eastAsia="仿宋" w:hAnsi="仿宋" w:hint="eastAsia"/>
          <w:b w:val="0"/>
          <w:bCs/>
          <w:sz w:val="32"/>
          <w:szCs w:val="32"/>
        </w:rPr>
        <w:t>万元，完成预算</w:t>
      </w:r>
      <w:r w:rsidR="008D26E5">
        <w:rPr>
          <w:rStyle w:val="a7"/>
          <w:rFonts w:ascii="仿宋" w:eastAsia="仿宋" w:hAnsi="仿宋" w:hint="eastAsia"/>
          <w:b w:val="0"/>
          <w:bCs/>
          <w:sz w:val="32"/>
          <w:szCs w:val="32"/>
        </w:rPr>
        <w:t>98.85</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r w:rsidR="008D26E5">
        <w:rPr>
          <w:rStyle w:val="a7"/>
          <w:rFonts w:ascii="仿宋" w:eastAsia="仿宋" w:hAnsi="仿宋" w:hint="eastAsia"/>
          <w:b w:val="0"/>
          <w:bCs/>
          <w:sz w:val="32"/>
          <w:szCs w:val="32"/>
        </w:rPr>
        <w:t>决算数小于预算数的主要原因是2020年度实际缴纳</w:t>
      </w:r>
      <w:r w:rsidR="008D26E5">
        <w:rPr>
          <w:rFonts w:ascii="仿宋_GB2312" w:eastAsia="仿宋_GB2312" w:hint="eastAsia"/>
          <w:color w:val="000000"/>
          <w:sz w:val="32"/>
          <w:szCs w:val="32"/>
        </w:rPr>
        <w:t>机关事业单位基本养老保险时因人员退休</w:t>
      </w:r>
      <w:r w:rsidR="006F3A5E">
        <w:rPr>
          <w:rFonts w:ascii="仿宋_GB2312" w:eastAsia="仿宋_GB2312" w:hint="eastAsia"/>
          <w:color w:val="000000"/>
          <w:sz w:val="32"/>
          <w:szCs w:val="32"/>
        </w:rPr>
        <w:t>预算与决算</w:t>
      </w:r>
      <w:r w:rsidR="008D26E5">
        <w:rPr>
          <w:rFonts w:ascii="仿宋_GB2312" w:eastAsia="仿宋_GB2312" w:hint="eastAsia"/>
          <w:color w:val="000000"/>
          <w:sz w:val="32"/>
          <w:szCs w:val="32"/>
        </w:rPr>
        <w:t>有大约20万元的</w:t>
      </w:r>
      <w:r w:rsidR="006F3A5E">
        <w:rPr>
          <w:rFonts w:ascii="仿宋_GB2312" w:eastAsia="仿宋_GB2312" w:hint="eastAsia"/>
          <w:color w:val="000000"/>
          <w:sz w:val="32"/>
          <w:szCs w:val="32"/>
        </w:rPr>
        <w:t>差异</w:t>
      </w:r>
      <w:r w:rsidR="008D26E5">
        <w:rPr>
          <w:rStyle w:val="a7"/>
          <w:rFonts w:ascii="仿宋" w:eastAsia="仿宋" w:hAnsi="仿宋" w:hint="eastAsia"/>
          <w:b w:val="0"/>
          <w:bCs/>
          <w:sz w:val="32"/>
          <w:szCs w:val="32"/>
        </w:rPr>
        <w:t>。</w:t>
      </w:r>
    </w:p>
    <w:p w:rsidR="004C2E32" w:rsidRDefault="004C2E32"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 xml:space="preserve"> </w:t>
      </w:r>
      <w:r w:rsidR="001E695C">
        <w:rPr>
          <w:rFonts w:ascii="仿宋_GB2312" w:eastAsia="仿宋_GB2312" w:hint="eastAsia"/>
          <w:color w:val="000000"/>
          <w:sz w:val="32"/>
          <w:szCs w:val="32"/>
        </w:rPr>
        <w:t>(4)</w:t>
      </w:r>
      <w:r w:rsidR="001E695C" w:rsidRPr="00994DAF">
        <w:rPr>
          <w:rFonts w:ascii="仿宋_GB2312" w:eastAsia="仿宋_GB2312" w:hint="eastAsia"/>
          <w:color w:val="000000"/>
          <w:sz w:val="32"/>
          <w:szCs w:val="32"/>
        </w:rPr>
        <w:t xml:space="preserve"> </w:t>
      </w:r>
      <w:r w:rsidR="001E695C" w:rsidRPr="007770C3">
        <w:rPr>
          <w:rFonts w:ascii="仿宋_GB2312" w:eastAsia="仿宋_GB2312" w:hint="eastAsia"/>
          <w:color w:val="000000"/>
          <w:sz w:val="32"/>
          <w:szCs w:val="32"/>
        </w:rPr>
        <w:t>社会保障和就业</w:t>
      </w:r>
      <w:r w:rsidR="001E695C">
        <w:rPr>
          <w:rFonts w:ascii="仿宋_GB2312" w:eastAsia="仿宋_GB2312" w:hint="eastAsia"/>
          <w:color w:val="000000"/>
          <w:sz w:val="32"/>
          <w:szCs w:val="32"/>
        </w:rPr>
        <w:t>支出（类）行政事业单位养老支出（款）机关事业单位职业年金缴费支出（项）：</w:t>
      </w:r>
      <w:r>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226.76</w:t>
      </w:r>
      <w:r>
        <w:rPr>
          <w:rStyle w:val="a7"/>
          <w:rFonts w:ascii="仿宋" w:eastAsia="仿宋" w:hAnsi="仿宋" w:hint="eastAsia"/>
          <w:b w:val="0"/>
          <w:bCs/>
          <w:sz w:val="32"/>
          <w:szCs w:val="32"/>
        </w:rPr>
        <w:t>万元，完成预算</w:t>
      </w:r>
      <w:r w:rsidR="000C2584">
        <w:rPr>
          <w:rStyle w:val="a7"/>
          <w:rFonts w:ascii="仿宋" w:eastAsia="仿宋" w:hAnsi="仿宋" w:hint="eastAsia"/>
          <w:b w:val="0"/>
          <w:bCs/>
          <w:sz w:val="32"/>
          <w:szCs w:val="32"/>
        </w:rPr>
        <w:t>95.73</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0C2584">
        <w:rPr>
          <w:rStyle w:val="a7"/>
          <w:rFonts w:ascii="仿宋" w:eastAsia="仿宋" w:hAnsi="仿宋" w:hint="eastAsia"/>
          <w:b w:val="0"/>
          <w:bCs/>
          <w:sz w:val="32"/>
          <w:szCs w:val="32"/>
        </w:rPr>
        <w:t>2020年度实际缴纳</w:t>
      </w:r>
      <w:r w:rsidR="000C2584">
        <w:rPr>
          <w:rFonts w:ascii="仿宋_GB2312" w:eastAsia="仿宋_GB2312" w:hint="eastAsia"/>
          <w:color w:val="000000"/>
          <w:sz w:val="32"/>
          <w:szCs w:val="32"/>
        </w:rPr>
        <w:t>机关事业单位职业年金时</w:t>
      </w:r>
      <w:r w:rsidR="008D26E5">
        <w:rPr>
          <w:rFonts w:ascii="仿宋_GB2312" w:eastAsia="仿宋_GB2312" w:hint="eastAsia"/>
          <w:color w:val="000000"/>
          <w:sz w:val="32"/>
          <w:szCs w:val="32"/>
        </w:rPr>
        <w:t>因人员</w:t>
      </w:r>
      <w:r w:rsidR="008D26E5">
        <w:rPr>
          <w:rFonts w:ascii="仿宋_GB2312" w:eastAsia="仿宋_GB2312" w:hint="eastAsia"/>
          <w:color w:val="000000"/>
          <w:sz w:val="32"/>
          <w:szCs w:val="32"/>
        </w:rPr>
        <w:lastRenderedPageBreak/>
        <w:t>退休</w:t>
      </w:r>
      <w:r w:rsidR="006F3A5E">
        <w:rPr>
          <w:rFonts w:ascii="仿宋_GB2312" w:eastAsia="仿宋_GB2312" w:hint="eastAsia"/>
          <w:color w:val="000000"/>
          <w:sz w:val="32"/>
          <w:szCs w:val="32"/>
        </w:rPr>
        <w:t>预算与决算</w:t>
      </w:r>
      <w:r w:rsidR="008D26E5">
        <w:rPr>
          <w:rFonts w:ascii="仿宋_GB2312" w:eastAsia="仿宋_GB2312" w:hint="eastAsia"/>
          <w:color w:val="000000"/>
          <w:sz w:val="32"/>
          <w:szCs w:val="32"/>
        </w:rPr>
        <w:t>有大约10万元的</w:t>
      </w:r>
      <w:r w:rsidR="006F3A5E">
        <w:rPr>
          <w:rFonts w:ascii="仿宋_GB2312" w:eastAsia="仿宋_GB2312" w:hint="eastAsia"/>
          <w:color w:val="000000"/>
          <w:sz w:val="32"/>
          <w:szCs w:val="32"/>
        </w:rPr>
        <w:t>差异</w:t>
      </w:r>
      <w:r>
        <w:rPr>
          <w:rStyle w:val="a7"/>
          <w:rFonts w:ascii="仿宋" w:eastAsia="仿宋" w:hAnsi="仿宋" w:hint="eastAsia"/>
          <w:b w:val="0"/>
          <w:bCs/>
          <w:sz w:val="32"/>
          <w:szCs w:val="32"/>
        </w:rPr>
        <w:t>。</w:t>
      </w:r>
    </w:p>
    <w:p w:rsidR="004C2E32" w:rsidRDefault="004C2E32"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 xml:space="preserve"> </w:t>
      </w:r>
      <w:r w:rsidR="001E695C">
        <w:rPr>
          <w:rFonts w:ascii="仿宋_GB2312" w:eastAsia="仿宋_GB2312" w:hint="eastAsia"/>
          <w:color w:val="000000"/>
          <w:sz w:val="32"/>
          <w:szCs w:val="32"/>
        </w:rPr>
        <w:t>(5)</w:t>
      </w:r>
      <w:r w:rsidR="001E695C" w:rsidRPr="00F54F31">
        <w:rPr>
          <w:rFonts w:ascii="仿宋_GB2312" w:eastAsia="仿宋_GB2312" w:hint="eastAsia"/>
          <w:color w:val="000000"/>
          <w:sz w:val="32"/>
          <w:szCs w:val="32"/>
        </w:rPr>
        <w:t xml:space="preserve"> </w:t>
      </w:r>
      <w:r w:rsidR="001E695C" w:rsidRPr="007770C3">
        <w:rPr>
          <w:rFonts w:ascii="仿宋_GB2312" w:eastAsia="仿宋_GB2312" w:hint="eastAsia"/>
          <w:color w:val="000000"/>
          <w:sz w:val="32"/>
          <w:szCs w:val="32"/>
        </w:rPr>
        <w:t>社会保障和就业</w:t>
      </w:r>
      <w:r w:rsidR="001E695C">
        <w:rPr>
          <w:rFonts w:ascii="仿宋_GB2312" w:eastAsia="仿宋_GB2312" w:hint="eastAsia"/>
          <w:color w:val="000000"/>
          <w:sz w:val="32"/>
          <w:szCs w:val="32"/>
        </w:rPr>
        <w:t>支出（类）抚恤（款）死亡抚恤（项）：</w:t>
      </w:r>
      <w:r>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299.09</w:t>
      </w:r>
      <w:r>
        <w:rPr>
          <w:rStyle w:val="a7"/>
          <w:rFonts w:ascii="仿宋" w:eastAsia="仿宋" w:hAnsi="仿宋" w:hint="eastAsia"/>
          <w:b w:val="0"/>
          <w:bCs/>
          <w:sz w:val="32"/>
          <w:szCs w:val="32"/>
        </w:rPr>
        <w:t>万元，完成预算</w:t>
      </w:r>
      <w:r w:rsidR="000C2584">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4C2E32" w:rsidRDefault="004C2E32"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 xml:space="preserve"> </w:t>
      </w:r>
      <w:r w:rsidR="001E695C">
        <w:rPr>
          <w:rFonts w:ascii="仿宋_GB2312" w:eastAsia="仿宋_GB2312" w:hint="eastAsia"/>
          <w:color w:val="000000"/>
          <w:sz w:val="32"/>
          <w:szCs w:val="32"/>
        </w:rPr>
        <w:t>(6)</w:t>
      </w:r>
      <w:r w:rsidR="001E695C" w:rsidRPr="00F54F31">
        <w:rPr>
          <w:rFonts w:ascii="仿宋_GB2312" w:eastAsia="仿宋_GB2312" w:hint="eastAsia"/>
          <w:color w:val="000000"/>
          <w:sz w:val="32"/>
          <w:szCs w:val="32"/>
        </w:rPr>
        <w:t xml:space="preserve"> </w:t>
      </w:r>
      <w:r w:rsidR="001E695C" w:rsidRPr="007770C3">
        <w:rPr>
          <w:rFonts w:ascii="仿宋_GB2312" w:eastAsia="仿宋_GB2312" w:hint="eastAsia"/>
          <w:color w:val="000000"/>
          <w:sz w:val="32"/>
          <w:szCs w:val="32"/>
        </w:rPr>
        <w:t>社会保障和就业</w:t>
      </w:r>
      <w:r w:rsidR="001E695C">
        <w:rPr>
          <w:rFonts w:ascii="仿宋_GB2312" w:eastAsia="仿宋_GB2312" w:hint="eastAsia"/>
          <w:color w:val="000000"/>
          <w:sz w:val="32"/>
          <w:szCs w:val="32"/>
        </w:rPr>
        <w:t>支出（类）退役安置（款）军队转业干部安置（项）：</w:t>
      </w:r>
      <w:r>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314</w:t>
      </w:r>
      <w:r>
        <w:rPr>
          <w:rStyle w:val="a7"/>
          <w:rFonts w:ascii="仿宋" w:eastAsia="仿宋" w:hAnsi="仿宋" w:hint="eastAsia"/>
          <w:b w:val="0"/>
          <w:bCs/>
          <w:sz w:val="32"/>
          <w:szCs w:val="32"/>
        </w:rPr>
        <w:t>万元，完成预算</w:t>
      </w:r>
      <w:r w:rsidR="000C2584">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A26885" w:rsidRPr="000C2584" w:rsidRDefault="004C2E32" w:rsidP="000C2584">
      <w:pPr>
        <w:ind w:firstLineChars="200" w:firstLine="640"/>
        <w:rPr>
          <w:rFonts w:ascii="仿宋" w:eastAsia="仿宋" w:hAnsi="仿宋"/>
          <w:bCs/>
          <w:sz w:val="32"/>
          <w:szCs w:val="32"/>
        </w:rPr>
      </w:pPr>
      <w:r>
        <w:rPr>
          <w:rFonts w:ascii="仿宋_GB2312" w:eastAsia="仿宋_GB2312" w:hint="eastAsia"/>
          <w:color w:val="000000"/>
          <w:sz w:val="32"/>
          <w:szCs w:val="32"/>
        </w:rPr>
        <w:t xml:space="preserve"> </w:t>
      </w:r>
      <w:r w:rsidR="001E695C">
        <w:rPr>
          <w:rFonts w:ascii="仿宋_GB2312" w:eastAsia="仿宋_GB2312" w:hint="eastAsia"/>
          <w:color w:val="000000"/>
          <w:sz w:val="32"/>
          <w:szCs w:val="32"/>
        </w:rPr>
        <w:t>(7)</w:t>
      </w:r>
      <w:r w:rsidR="001E695C" w:rsidRPr="00792F81">
        <w:rPr>
          <w:rFonts w:ascii="仿宋_GB2312" w:eastAsia="仿宋_GB2312" w:hint="eastAsia"/>
          <w:color w:val="000000"/>
          <w:sz w:val="32"/>
          <w:szCs w:val="32"/>
        </w:rPr>
        <w:t xml:space="preserve"> </w:t>
      </w:r>
      <w:r w:rsidR="001E695C" w:rsidRPr="007770C3">
        <w:rPr>
          <w:rFonts w:ascii="仿宋_GB2312" w:eastAsia="仿宋_GB2312" w:hint="eastAsia"/>
          <w:color w:val="000000"/>
          <w:sz w:val="32"/>
          <w:szCs w:val="32"/>
        </w:rPr>
        <w:t>社会保障和就业</w:t>
      </w:r>
      <w:r w:rsidR="001E695C">
        <w:rPr>
          <w:rFonts w:ascii="仿宋_GB2312" w:eastAsia="仿宋_GB2312" w:hint="eastAsia"/>
          <w:color w:val="000000"/>
          <w:sz w:val="32"/>
          <w:szCs w:val="32"/>
        </w:rPr>
        <w:t>支出（类）其他</w:t>
      </w:r>
      <w:r w:rsidR="001E695C" w:rsidRPr="007770C3">
        <w:rPr>
          <w:rFonts w:ascii="仿宋_GB2312" w:eastAsia="仿宋_GB2312" w:hint="eastAsia"/>
          <w:color w:val="000000"/>
          <w:sz w:val="32"/>
          <w:szCs w:val="32"/>
        </w:rPr>
        <w:t>社会保障和就业</w:t>
      </w:r>
      <w:r w:rsidR="001E695C">
        <w:rPr>
          <w:rFonts w:ascii="仿宋_GB2312" w:eastAsia="仿宋_GB2312" w:hint="eastAsia"/>
          <w:color w:val="000000"/>
          <w:sz w:val="32"/>
          <w:szCs w:val="32"/>
        </w:rPr>
        <w:t>支出（款）其他</w:t>
      </w:r>
      <w:r w:rsidR="001E695C" w:rsidRPr="007770C3">
        <w:rPr>
          <w:rFonts w:ascii="仿宋_GB2312" w:eastAsia="仿宋_GB2312" w:hint="eastAsia"/>
          <w:color w:val="000000"/>
          <w:sz w:val="32"/>
          <w:szCs w:val="32"/>
        </w:rPr>
        <w:t>社会保障和就业</w:t>
      </w:r>
      <w:r w:rsidR="001E695C">
        <w:rPr>
          <w:rFonts w:ascii="仿宋_GB2312" w:eastAsia="仿宋_GB2312" w:hint="eastAsia"/>
          <w:color w:val="000000"/>
          <w:sz w:val="32"/>
          <w:szCs w:val="32"/>
        </w:rPr>
        <w:t>支出（项）：</w:t>
      </w:r>
      <w:r>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14.05</w:t>
      </w:r>
      <w:r>
        <w:rPr>
          <w:rStyle w:val="a7"/>
          <w:rFonts w:ascii="仿宋" w:eastAsia="仿宋" w:hAnsi="仿宋" w:hint="eastAsia"/>
          <w:b w:val="0"/>
          <w:bCs/>
          <w:sz w:val="32"/>
          <w:szCs w:val="32"/>
        </w:rPr>
        <w:t>万元，完成预算</w:t>
      </w:r>
      <w:r w:rsidR="000C2584">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A26885" w:rsidRDefault="004A6605">
      <w:pPr>
        <w:spacing w:line="600" w:lineRule="exact"/>
        <w:ind w:firstLineChars="200" w:firstLine="643"/>
        <w:rPr>
          <w:rFonts w:ascii="仿宋" w:eastAsia="仿宋" w:hAnsi="仿宋"/>
          <w:b/>
          <w:sz w:val="32"/>
          <w:szCs w:val="32"/>
        </w:rPr>
      </w:pPr>
      <w:r>
        <w:rPr>
          <w:rStyle w:val="a7"/>
          <w:rFonts w:ascii="仿宋" w:eastAsia="仿宋" w:hAnsi="仿宋"/>
          <w:bCs/>
          <w:sz w:val="32"/>
          <w:szCs w:val="32"/>
        </w:rPr>
        <w:t>6.</w:t>
      </w:r>
      <w:r>
        <w:rPr>
          <w:rFonts w:ascii="仿宋" w:eastAsia="仿宋" w:hAnsi="仿宋" w:hint="eastAsia"/>
          <w:b/>
          <w:bCs/>
          <w:sz w:val="32"/>
          <w:szCs w:val="32"/>
        </w:rPr>
        <w:t>卫生健康</w:t>
      </w:r>
      <w:r w:rsidR="008A1168">
        <w:rPr>
          <w:rFonts w:ascii="仿宋" w:eastAsia="仿宋" w:hAnsi="仿宋" w:hint="eastAsia"/>
          <w:b/>
          <w:bCs/>
          <w:sz w:val="32"/>
          <w:szCs w:val="32"/>
        </w:rPr>
        <w:t>支出</w:t>
      </w:r>
    </w:p>
    <w:p w:rsidR="004C2E32" w:rsidRPr="000E2041" w:rsidRDefault="000B11B5" w:rsidP="004C2E32">
      <w:pPr>
        <w:ind w:firstLineChars="200" w:firstLine="420"/>
        <w:rPr>
          <w:rStyle w:val="a7"/>
          <w:rFonts w:ascii="仿宋" w:eastAsia="仿宋" w:hAnsi="仿宋"/>
          <w:b w:val="0"/>
          <w:bCs/>
          <w:sz w:val="32"/>
          <w:szCs w:val="32"/>
        </w:rPr>
      </w:pPr>
      <w:r>
        <w:rPr>
          <w:rFonts w:hint="eastAsia"/>
        </w:rPr>
        <w:t xml:space="preserve">  </w:t>
      </w:r>
      <w:r>
        <w:rPr>
          <w:rFonts w:ascii="仿宋_GB2312" w:eastAsia="仿宋_GB2312" w:hint="eastAsia"/>
          <w:color w:val="000000"/>
          <w:sz w:val="32"/>
          <w:szCs w:val="32"/>
        </w:rPr>
        <w:t>(1)</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卫生健康支出（类）公共卫生（款）重大公共卫生服务（项）：</w:t>
      </w:r>
      <w:r w:rsidR="004C2E32">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77.8</w:t>
      </w:r>
      <w:r w:rsidR="000E2041">
        <w:rPr>
          <w:rStyle w:val="a7"/>
          <w:rFonts w:ascii="仿宋" w:eastAsia="仿宋" w:hAnsi="仿宋" w:hint="eastAsia"/>
          <w:b w:val="0"/>
          <w:bCs/>
          <w:sz w:val="32"/>
          <w:szCs w:val="32"/>
        </w:rPr>
        <w:t>2</w:t>
      </w:r>
      <w:r w:rsidR="004C2E32">
        <w:rPr>
          <w:rStyle w:val="a7"/>
          <w:rFonts w:ascii="仿宋" w:eastAsia="仿宋" w:hAnsi="仿宋" w:hint="eastAsia"/>
          <w:b w:val="0"/>
          <w:bCs/>
          <w:sz w:val="32"/>
          <w:szCs w:val="32"/>
        </w:rPr>
        <w:t>万元，完成预算</w:t>
      </w:r>
      <w:r w:rsidR="000E2041">
        <w:rPr>
          <w:rStyle w:val="a7"/>
          <w:rFonts w:ascii="仿宋" w:eastAsia="仿宋" w:hAnsi="仿宋" w:hint="eastAsia"/>
          <w:b w:val="0"/>
          <w:bCs/>
          <w:sz w:val="32"/>
          <w:szCs w:val="32"/>
        </w:rPr>
        <w:t>70.30</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，决</w:t>
      </w:r>
      <w:r w:rsidR="004C2E32" w:rsidRPr="000E2041">
        <w:rPr>
          <w:rStyle w:val="a7"/>
          <w:rFonts w:ascii="仿宋" w:eastAsia="仿宋" w:hAnsi="仿宋" w:hint="eastAsia"/>
          <w:b w:val="0"/>
          <w:bCs/>
          <w:sz w:val="32"/>
          <w:szCs w:val="32"/>
        </w:rPr>
        <w:t>算数小于预算数的主要原因是</w:t>
      </w:r>
      <w:r w:rsidR="000E2041" w:rsidRPr="000E2041">
        <w:rPr>
          <w:rStyle w:val="a7"/>
          <w:rFonts w:ascii="仿宋" w:eastAsia="仿宋" w:hAnsi="仿宋" w:hint="eastAsia"/>
          <w:b w:val="0"/>
          <w:bCs/>
          <w:sz w:val="32"/>
          <w:szCs w:val="32"/>
        </w:rPr>
        <w:t>该项目为财政拨入的预防重大传染病防疫用于购买防疫物资的经费，</w:t>
      </w:r>
      <w:r w:rsidR="000E2041">
        <w:rPr>
          <w:rStyle w:val="a7"/>
          <w:rFonts w:ascii="仿宋" w:eastAsia="仿宋" w:hAnsi="仿宋" w:hint="eastAsia"/>
          <w:b w:val="0"/>
          <w:bCs/>
          <w:sz w:val="32"/>
          <w:szCs w:val="32"/>
        </w:rPr>
        <w:t>由于一部分</w:t>
      </w:r>
      <w:r w:rsidR="000E2041" w:rsidRPr="000E2041">
        <w:rPr>
          <w:rStyle w:val="a7"/>
          <w:rFonts w:ascii="仿宋" w:eastAsia="仿宋" w:hAnsi="仿宋" w:hint="eastAsia"/>
          <w:b w:val="0"/>
          <w:bCs/>
          <w:sz w:val="32"/>
          <w:szCs w:val="32"/>
        </w:rPr>
        <w:t>防疫物资</w:t>
      </w:r>
      <w:r w:rsidR="000E2041">
        <w:rPr>
          <w:rStyle w:val="a7"/>
          <w:rFonts w:ascii="仿宋" w:eastAsia="仿宋" w:hAnsi="仿宋" w:hint="eastAsia"/>
          <w:b w:val="0"/>
          <w:bCs/>
          <w:sz w:val="32"/>
          <w:szCs w:val="32"/>
        </w:rPr>
        <w:t>为跨年度执行，故</w:t>
      </w:r>
      <w:r w:rsidR="000E2041" w:rsidRPr="000E2041">
        <w:rPr>
          <w:rStyle w:val="a7"/>
          <w:rFonts w:ascii="仿宋" w:eastAsia="仿宋" w:hAnsi="仿宋" w:hint="eastAsia"/>
          <w:b w:val="0"/>
          <w:bCs/>
          <w:sz w:val="32"/>
          <w:szCs w:val="32"/>
        </w:rPr>
        <w:t>2020年度未实现支付，已结转至2021年支付</w:t>
      </w:r>
      <w:r w:rsidR="004C2E32" w:rsidRPr="000E2041">
        <w:rPr>
          <w:rStyle w:val="a7"/>
          <w:rFonts w:ascii="仿宋" w:eastAsia="仿宋" w:hAnsi="仿宋" w:hint="eastAsia"/>
          <w:b w:val="0"/>
          <w:bCs/>
          <w:sz w:val="32"/>
          <w:szCs w:val="32"/>
        </w:rPr>
        <w:t>。</w:t>
      </w:r>
    </w:p>
    <w:p w:rsidR="004C2E32" w:rsidRDefault="004C2E32"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 xml:space="preserve"> </w:t>
      </w:r>
      <w:r w:rsidR="000B11B5">
        <w:rPr>
          <w:rFonts w:ascii="仿宋_GB2312" w:eastAsia="仿宋_GB2312" w:hint="eastAsia"/>
          <w:color w:val="000000"/>
          <w:sz w:val="32"/>
          <w:szCs w:val="32"/>
        </w:rPr>
        <w:t>(2)</w:t>
      </w:r>
      <w:r w:rsidR="000B11B5" w:rsidRPr="001D0366">
        <w:rPr>
          <w:rFonts w:ascii="仿宋_GB2312" w:eastAsia="仿宋_GB2312" w:hint="eastAsia"/>
          <w:color w:val="000000"/>
          <w:sz w:val="32"/>
          <w:szCs w:val="32"/>
        </w:rPr>
        <w:t xml:space="preserve"> </w:t>
      </w:r>
      <w:r w:rsidR="000B11B5">
        <w:rPr>
          <w:rFonts w:ascii="仿宋_GB2312" w:eastAsia="仿宋_GB2312" w:hint="eastAsia"/>
          <w:color w:val="000000"/>
          <w:sz w:val="32"/>
          <w:szCs w:val="32"/>
        </w:rPr>
        <w:t>卫生健康支出（类）行政事业单位医疗（款）行政单位医疗（项）：</w:t>
      </w:r>
      <w:r>
        <w:rPr>
          <w:rStyle w:val="a7"/>
          <w:rFonts w:ascii="仿宋" w:eastAsia="仿宋" w:hAnsi="仿宋" w:hint="eastAsia"/>
          <w:b w:val="0"/>
          <w:bCs/>
          <w:sz w:val="32"/>
          <w:szCs w:val="32"/>
        </w:rPr>
        <w:t>支出决算为</w:t>
      </w:r>
      <w:r w:rsidR="000F786D">
        <w:rPr>
          <w:rStyle w:val="a7"/>
          <w:rFonts w:ascii="仿宋" w:eastAsia="仿宋" w:hAnsi="仿宋" w:hint="eastAsia"/>
          <w:b w:val="0"/>
          <w:bCs/>
          <w:sz w:val="32"/>
          <w:szCs w:val="32"/>
        </w:rPr>
        <w:t>1</w:t>
      </w:r>
      <w:r w:rsidR="003E7C52">
        <w:rPr>
          <w:rStyle w:val="a7"/>
          <w:rFonts w:ascii="仿宋" w:eastAsia="仿宋" w:hAnsi="仿宋" w:hint="eastAsia"/>
          <w:b w:val="0"/>
          <w:bCs/>
          <w:sz w:val="32"/>
          <w:szCs w:val="32"/>
        </w:rPr>
        <w:t>,</w:t>
      </w:r>
      <w:r w:rsidR="000F786D">
        <w:rPr>
          <w:rStyle w:val="a7"/>
          <w:rFonts w:ascii="仿宋" w:eastAsia="仿宋" w:hAnsi="仿宋" w:hint="eastAsia"/>
          <w:b w:val="0"/>
          <w:bCs/>
          <w:sz w:val="32"/>
          <w:szCs w:val="32"/>
        </w:rPr>
        <w:t>692.61</w:t>
      </w:r>
      <w:r>
        <w:rPr>
          <w:rStyle w:val="a7"/>
          <w:rFonts w:ascii="仿宋" w:eastAsia="仿宋" w:hAnsi="仿宋" w:hint="eastAsia"/>
          <w:b w:val="0"/>
          <w:bCs/>
          <w:sz w:val="32"/>
          <w:szCs w:val="32"/>
        </w:rPr>
        <w:t>万元，完成预算</w:t>
      </w:r>
      <w:r w:rsidR="00376B75">
        <w:rPr>
          <w:rStyle w:val="a7"/>
          <w:rFonts w:ascii="仿宋" w:eastAsia="仿宋" w:hAnsi="仿宋" w:hint="eastAsia"/>
          <w:b w:val="0"/>
          <w:bCs/>
          <w:sz w:val="32"/>
          <w:szCs w:val="32"/>
        </w:rPr>
        <w:t>99.30</w:t>
      </w:r>
      <w:r>
        <w:rPr>
          <w:rStyle w:val="a7"/>
          <w:rFonts w:ascii="仿宋" w:eastAsia="仿宋" w:hAnsi="仿宋"/>
          <w:b w:val="0"/>
          <w:bCs/>
          <w:sz w:val="32"/>
          <w:szCs w:val="32"/>
        </w:rPr>
        <w:t>%</w:t>
      </w:r>
      <w:r>
        <w:rPr>
          <w:rStyle w:val="a7"/>
          <w:rFonts w:ascii="仿宋" w:eastAsia="仿宋" w:hAnsi="仿宋" w:hint="eastAsia"/>
          <w:b w:val="0"/>
          <w:bCs/>
          <w:sz w:val="32"/>
          <w:szCs w:val="32"/>
        </w:rPr>
        <w:t>，</w:t>
      </w:r>
      <w:r w:rsidR="00376B75">
        <w:rPr>
          <w:rStyle w:val="a7"/>
          <w:rFonts w:ascii="仿宋" w:eastAsia="仿宋" w:hAnsi="仿宋" w:hint="eastAsia"/>
          <w:b w:val="0"/>
          <w:bCs/>
          <w:sz w:val="32"/>
          <w:szCs w:val="32"/>
        </w:rPr>
        <w:t>预算执行情况良好。</w:t>
      </w:r>
    </w:p>
    <w:p w:rsidR="008D26E5" w:rsidRDefault="000B11B5" w:rsidP="008D26E5">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(3)</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卫生健康支出（类）行政事业单位医疗（款）事业单位医疗（项）：</w:t>
      </w:r>
      <w:r w:rsidR="004C2E32">
        <w:rPr>
          <w:rStyle w:val="a7"/>
          <w:rFonts w:ascii="仿宋" w:eastAsia="仿宋" w:hAnsi="仿宋" w:hint="eastAsia"/>
          <w:b w:val="0"/>
          <w:bCs/>
          <w:sz w:val="32"/>
          <w:szCs w:val="32"/>
        </w:rPr>
        <w:t>支出决算为</w:t>
      </w:r>
      <w:r w:rsidR="008A1168">
        <w:rPr>
          <w:rStyle w:val="a7"/>
          <w:rFonts w:ascii="仿宋" w:eastAsia="仿宋" w:hAnsi="仿宋" w:hint="eastAsia"/>
          <w:b w:val="0"/>
          <w:bCs/>
          <w:sz w:val="32"/>
          <w:szCs w:val="32"/>
        </w:rPr>
        <w:t>120.17</w:t>
      </w:r>
      <w:r w:rsidR="004C2E32">
        <w:rPr>
          <w:rStyle w:val="a7"/>
          <w:rFonts w:ascii="仿宋" w:eastAsia="仿宋" w:hAnsi="仿宋" w:hint="eastAsia"/>
          <w:b w:val="0"/>
          <w:bCs/>
          <w:sz w:val="32"/>
          <w:szCs w:val="32"/>
        </w:rPr>
        <w:t>万元，完成预算</w:t>
      </w:r>
      <w:r w:rsidR="00E74297">
        <w:rPr>
          <w:rStyle w:val="a7"/>
          <w:rFonts w:ascii="仿宋" w:eastAsia="仿宋" w:hAnsi="仿宋" w:hint="eastAsia"/>
          <w:b w:val="0"/>
          <w:bCs/>
          <w:sz w:val="32"/>
          <w:szCs w:val="32"/>
        </w:rPr>
        <w:t>88.93</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r w:rsidR="00376B75">
        <w:rPr>
          <w:rStyle w:val="a7"/>
          <w:rFonts w:ascii="仿宋" w:eastAsia="仿宋" w:hAnsi="仿宋" w:hint="eastAsia"/>
          <w:b w:val="0"/>
          <w:bCs/>
          <w:sz w:val="32"/>
          <w:szCs w:val="32"/>
        </w:rPr>
        <w:t>完成预算</w:t>
      </w:r>
      <w:r w:rsidR="00E74297">
        <w:rPr>
          <w:rStyle w:val="a7"/>
          <w:rFonts w:ascii="仿宋" w:eastAsia="仿宋" w:hAnsi="仿宋" w:hint="eastAsia"/>
          <w:b w:val="0"/>
          <w:bCs/>
          <w:sz w:val="32"/>
          <w:szCs w:val="32"/>
        </w:rPr>
        <w:t>总体</w:t>
      </w:r>
      <w:r w:rsidR="00376B75">
        <w:rPr>
          <w:rStyle w:val="a7"/>
          <w:rFonts w:ascii="仿宋" w:eastAsia="仿宋" w:hAnsi="仿宋" w:hint="eastAsia"/>
          <w:b w:val="0"/>
          <w:bCs/>
          <w:sz w:val="32"/>
          <w:szCs w:val="32"/>
        </w:rPr>
        <w:t>较好，</w:t>
      </w:r>
      <w:r w:rsidR="00E74297">
        <w:rPr>
          <w:rStyle w:val="a7"/>
          <w:rFonts w:ascii="仿宋" w:eastAsia="仿宋" w:hAnsi="仿宋" w:hint="eastAsia"/>
          <w:b w:val="0"/>
          <w:bCs/>
          <w:sz w:val="32"/>
          <w:szCs w:val="32"/>
        </w:rPr>
        <w:t>同时</w:t>
      </w:r>
      <w:r w:rsidR="008D26E5">
        <w:rPr>
          <w:rStyle w:val="a7"/>
          <w:rFonts w:ascii="仿宋" w:eastAsia="仿宋" w:hAnsi="仿宋" w:hint="eastAsia"/>
          <w:b w:val="0"/>
          <w:bCs/>
          <w:sz w:val="32"/>
          <w:szCs w:val="32"/>
        </w:rPr>
        <w:t>2020年度实际缴纳</w:t>
      </w:r>
      <w:r w:rsidR="00E74297">
        <w:rPr>
          <w:rFonts w:ascii="仿宋_GB2312" w:eastAsia="仿宋_GB2312" w:hint="eastAsia"/>
          <w:color w:val="000000"/>
          <w:sz w:val="32"/>
          <w:szCs w:val="32"/>
        </w:rPr>
        <w:t>事业单位医疗保险</w:t>
      </w:r>
      <w:r w:rsidR="008D26E5">
        <w:rPr>
          <w:rFonts w:ascii="仿宋_GB2312" w:eastAsia="仿宋_GB2312" w:hint="eastAsia"/>
          <w:color w:val="000000"/>
          <w:sz w:val="32"/>
          <w:szCs w:val="32"/>
        </w:rPr>
        <w:t>时因人员退休</w:t>
      </w:r>
      <w:r w:rsidR="006F3A5E">
        <w:rPr>
          <w:rFonts w:ascii="仿宋_GB2312" w:eastAsia="仿宋_GB2312" w:hint="eastAsia"/>
          <w:color w:val="000000"/>
          <w:sz w:val="32"/>
          <w:szCs w:val="32"/>
        </w:rPr>
        <w:t>预算与决算</w:t>
      </w:r>
      <w:r w:rsidR="008D26E5">
        <w:rPr>
          <w:rFonts w:ascii="仿宋_GB2312" w:eastAsia="仿宋_GB2312" w:hint="eastAsia"/>
          <w:color w:val="000000"/>
          <w:sz w:val="32"/>
          <w:szCs w:val="32"/>
        </w:rPr>
        <w:t>有大约1</w:t>
      </w:r>
      <w:r w:rsidR="00E74297">
        <w:rPr>
          <w:rFonts w:ascii="仿宋_GB2312" w:eastAsia="仿宋_GB2312" w:hint="eastAsia"/>
          <w:color w:val="000000"/>
          <w:sz w:val="32"/>
          <w:szCs w:val="32"/>
        </w:rPr>
        <w:t>5</w:t>
      </w:r>
      <w:r w:rsidR="008D26E5">
        <w:rPr>
          <w:rFonts w:ascii="仿宋_GB2312" w:eastAsia="仿宋_GB2312" w:hint="eastAsia"/>
          <w:color w:val="000000"/>
          <w:sz w:val="32"/>
          <w:szCs w:val="32"/>
        </w:rPr>
        <w:t>万元的</w:t>
      </w:r>
      <w:r w:rsidR="006F3A5E">
        <w:rPr>
          <w:rFonts w:ascii="仿宋_GB2312" w:eastAsia="仿宋_GB2312" w:hint="eastAsia"/>
          <w:color w:val="000000"/>
          <w:sz w:val="32"/>
          <w:szCs w:val="32"/>
        </w:rPr>
        <w:t>差异</w:t>
      </w:r>
      <w:r w:rsidR="008D26E5">
        <w:rPr>
          <w:rStyle w:val="a7"/>
          <w:rFonts w:ascii="仿宋" w:eastAsia="仿宋" w:hAnsi="仿宋" w:hint="eastAsia"/>
          <w:b w:val="0"/>
          <w:bCs/>
          <w:sz w:val="32"/>
          <w:szCs w:val="32"/>
        </w:rPr>
        <w:t>。</w:t>
      </w:r>
    </w:p>
    <w:p w:rsidR="008A1168" w:rsidRDefault="000B11B5" w:rsidP="008A1168">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lastRenderedPageBreak/>
        <w:t>(4)</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卫生健康支出（类）行政事业单位医疗（款）公务员医疗补助（项）：</w:t>
      </w:r>
      <w:r w:rsidR="008A1168">
        <w:rPr>
          <w:rStyle w:val="a7"/>
          <w:rFonts w:ascii="仿宋" w:eastAsia="仿宋" w:hAnsi="仿宋" w:hint="eastAsia"/>
          <w:b w:val="0"/>
          <w:bCs/>
          <w:sz w:val="32"/>
          <w:szCs w:val="32"/>
        </w:rPr>
        <w:t>支出决算为349.46万元，完成预算</w:t>
      </w:r>
      <w:r w:rsidR="00803962">
        <w:rPr>
          <w:rStyle w:val="a7"/>
          <w:rFonts w:ascii="仿宋" w:eastAsia="仿宋" w:hAnsi="仿宋" w:hint="eastAsia"/>
          <w:b w:val="0"/>
          <w:bCs/>
          <w:sz w:val="32"/>
          <w:szCs w:val="32"/>
        </w:rPr>
        <w:t>97.80</w:t>
      </w:r>
      <w:r w:rsidR="008A1168">
        <w:rPr>
          <w:rStyle w:val="a7"/>
          <w:rFonts w:ascii="仿宋" w:eastAsia="仿宋" w:hAnsi="仿宋"/>
          <w:b w:val="0"/>
          <w:bCs/>
          <w:sz w:val="32"/>
          <w:szCs w:val="32"/>
        </w:rPr>
        <w:t>%</w:t>
      </w:r>
      <w:r w:rsidR="008A1168">
        <w:rPr>
          <w:rStyle w:val="a7"/>
          <w:rFonts w:ascii="仿宋" w:eastAsia="仿宋" w:hAnsi="仿宋" w:hint="eastAsia"/>
          <w:b w:val="0"/>
          <w:bCs/>
          <w:sz w:val="32"/>
          <w:szCs w:val="32"/>
        </w:rPr>
        <w:t>，</w:t>
      </w:r>
      <w:r w:rsidR="00803962">
        <w:rPr>
          <w:rStyle w:val="a7"/>
          <w:rFonts w:ascii="仿宋" w:eastAsia="仿宋" w:hAnsi="仿宋" w:hint="eastAsia"/>
          <w:b w:val="0"/>
          <w:bCs/>
          <w:sz w:val="32"/>
          <w:szCs w:val="32"/>
        </w:rPr>
        <w:t>完成预算较好，决算数小于预算数的主要原因是实际支出时出现的尾差</w:t>
      </w:r>
      <w:r w:rsidR="008A1168">
        <w:rPr>
          <w:rStyle w:val="a7"/>
          <w:rFonts w:ascii="仿宋" w:eastAsia="仿宋" w:hAnsi="仿宋" w:hint="eastAsia"/>
          <w:b w:val="0"/>
          <w:bCs/>
          <w:sz w:val="32"/>
          <w:szCs w:val="32"/>
        </w:rPr>
        <w:t>。</w:t>
      </w:r>
    </w:p>
    <w:p w:rsidR="008A1168" w:rsidRDefault="000B11B5" w:rsidP="004C2E32">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sidR="008A1168" w:rsidRPr="008A1168">
        <w:rPr>
          <w:rFonts w:ascii="仿宋_GB2312" w:eastAsia="仿宋_GB2312" w:hint="eastAsia"/>
          <w:b/>
          <w:sz w:val="32"/>
          <w:szCs w:val="32"/>
        </w:rPr>
        <w:t xml:space="preserve"> 商业服务业等支出</w:t>
      </w:r>
    </w:p>
    <w:p w:rsidR="004C2E32" w:rsidRDefault="000B11B5" w:rsidP="004C2E32">
      <w:pPr>
        <w:ind w:firstLineChars="200" w:firstLine="640"/>
        <w:rPr>
          <w:rStyle w:val="a7"/>
          <w:rFonts w:ascii="仿宋" w:eastAsia="仿宋" w:hAnsi="仿宋"/>
          <w:b w:val="0"/>
          <w:bCs/>
          <w:sz w:val="32"/>
          <w:szCs w:val="32"/>
        </w:rPr>
      </w:pPr>
      <w:r>
        <w:rPr>
          <w:rFonts w:ascii="仿宋_GB2312" w:eastAsia="仿宋_GB2312" w:hint="eastAsia"/>
          <w:sz w:val="32"/>
          <w:szCs w:val="32"/>
        </w:rPr>
        <w:t>商业服务业等支出（类）商业流通事务（款）其他商业流通事务支出（项）：</w:t>
      </w:r>
      <w:r w:rsidR="004C2E32">
        <w:rPr>
          <w:rStyle w:val="a7"/>
          <w:rFonts w:ascii="仿宋" w:eastAsia="仿宋" w:hAnsi="仿宋" w:hint="eastAsia"/>
          <w:b w:val="0"/>
          <w:bCs/>
          <w:sz w:val="32"/>
          <w:szCs w:val="32"/>
        </w:rPr>
        <w:t>支出决算为</w:t>
      </w:r>
      <w:r w:rsidR="008A1168">
        <w:rPr>
          <w:rStyle w:val="a7"/>
          <w:rFonts w:ascii="仿宋" w:eastAsia="仿宋" w:hAnsi="仿宋" w:hint="eastAsia"/>
          <w:b w:val="0"/>
          <w:bCs/>
          <w:sz w:val="32"/>
          <w:szCs w:val="32"/>
        </w:rPr>
        <w:t>12.88</w:t>
      </w:r>
      <w:r w:rsidR="004C2E32">
        <w:rPr>
          <w:rStyle w:val="a7"/>
          <w:rFonts w:ascii="仿宋" w:eastAsia="仿宋" w:hAnsi="仿宋" w:hint="eastAsia"/>
          <w:b w:val="0"/>
          <w:bCs/>
          <w:sz w:val="32"/>
          <w:szCs w:val="32"/>
        </w:rPr>
        <w:t>万元，完成预算</w:t>
      </w:r>
      <w:r w:rsidR="008A1168">
        <w:rPr>
          <w:rStyle w:val="a7"/>
          <w:rFonts w:ascii="仿宋" w:eastAsia="仿宋" w:hAnsi="仿宋" w:hint="eastAsia"/>
          <w:b w:val="0"/>
          <w:bCs/>
          <w:sz w:val="32"/>
          <w:szCs w:val="32"/>
        </w:rPr>
        <w:t>12.27</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r w:rsidR="004C2E32" w:rsidRPr="0005157B">
        <w:rPr>
          <w:rStyle w:val="a7"/>
          <w:rFonts w:ascii="仿宋" w:eastAsia="仿宋" w:hAnsi="仿宋" w:hint="eastAsia"/>
          <w:b w:val="0"/>
          <w:bCs/>
          <w:sz w:val="32"/>
          <w:szCs w:val="32"/>
        </w:rPr>
        <w:t>决算数小于预算数的主要原因是</w:t>
      </w:r>
      <w:r w:rsidR="0005157B">
        <w:rPr>
          <w:rStyle w:val="a7"/>
          <w:rFonts w:ascii="仿宋" w:eastAsia="仿宋" w:hAnsi="仿宋" w:hint="eastAsia"/>
          <w:b w:val="0"/>
          <w:bCs/>
          <w:sz w:val="32"/>
          <w:szCs w:val="32"/>
        </w:rPr>
        <w:t>2020年11月省财政下达“天府国际机场出入境口岸签证配套设施设备项目”105万元，由于经费下达较晚，该项目中办公家具及专用设备购置需进行政府采购，因采购流标，故</w:t>
      </w:r>
      <w:r w:rsidR="00A20A25">
        <w:rPr>
          <w:rStyle w:val="a7"/>
          <w:rFonts w:ascii="仿宋" w:eastAsia="仿宋" w:hAnsi="仿宋" w:hint="eastAsia"/>
          <w:b w:val="0"/>
          <w:bCs/>
          <w:sz w:val="32"/>
          <w:szCs w:val="32"/>
        </w:rPr>
        <w:t>未在</w:t>
      </w:r>
      <w:r w:rsidR="0005157B">
        <w:rPr>
          <w:rStyle w:val="a7"/>
          <w:rFonts w:ascii="仿宋" w:eastAsia="仿宋" w:hAnsi="仿宋" w:hint="eastAsia"/>
          <w:b w:val="0"/>
          <w:bCs/>
          <w:sz w:val="32"/>
          <w:szCs w:val="32"/>
        </w:rPr>
        <w:t>2020年度完成经费支付</w:t>
      </w:r>
      <w:r w:rsidR="004C2E32" w:rsidRPr="0005157B">
        <w:rPr>
          <w:rStyle w:val="a7"/>
          <w:rFonts w:ascii="仿宋" w:eastAsia="仿宋" w:hAnsi="仿宋" w:hint="eastAsia"/>
          <w:b w:val="0"/>
          <w:bCs/>
          <w:sz w:val="32"/>
          <w:szCs w:val="32"/>
        </w:rPr>
        <w:t>。</w:t>
      </w:r>
    </w:p>
    <w:p w:rsidR="000B11B5" w:rsidRPr="008A1168" w:rsidRDefault="000B11B5" w:rsidP="005E713F">
      <w:pPr>
        <w:ind w:firstLineChars="200" w:firstLine="640"/>
        <w:rPr>
          <w:rFonts w:ascii="仿宋_GB2312" w:eastAsia="仿宋_GB2312"/>
          <w:b/>
          <w:color w:val="000000"/>
          <w:sz w:val="32"/>
          <w:szCs w:val="32"/>
        </w:rPr>
      </w:pPr>
      <w:r w:rsidRPr="008A1168">
        <w:rPr>
          <w:rFonts w:ascii="仿宋_GB2312" w:eastAsia="仿宋_GB2312" w:hint="eastAsia"/>
          <w:b/>
          <w:sz w:val="32"/>
          <w:szCs w:val="32"/>
        </w:rPr>
        <w:t>8</w:t>
      </w:r>
      <w:r w:rsidRPr="008A1168">
        <w:rPr>
          <w:rFonts w:ascii="仿宋_GB2312" w:eastAsia="仿宋_GB2312"/>
          <w:b/>
          <w:sz w:val="32"/>
          <w:szCs w:val="32"/>
        </w:rPr>
        <w:t>.</w:t>
      </w:r>
      <w:r w:rsidRPr="008A1168">
        <w:rPr>
          <w:rFonts w:ascii="仿宋_GB2312" w:eastAsia="仿宋_GB2312" w:hint="eastAsia"/>
          <w:b/>
          <w:color w:val="000000"/>
          <w:sz w:val="32"/>
          <w:szCs w:val="32"/>
        </w:rPr>
        <w:t xml:space="preserve">住房保障支出           </w:t>
      </w:r>
    </w:p>
    <w:p w:rsidR="004C2E32" w:rsidRDefault="000B11B5"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(1)住房保障支出（类）住房改革支出（款）住房公积金（项）：</w:t>
      </w:r>
      <w:r w:rsidR="004C2E32">
        <w:rPr>
          <w:rStyle w:val="a7"/>
          <w:rFonts w:ascii="仿宋" w:eastAsia="仿宋" w:hAnsi="仿宋" w:hint="eastAsia"/>
          <w:b w:val="0"/>
          <w:bCs/>
          <w:sz w:val="32"/>
          <w:szCs w:val="32"/>
        </w:rPr>
        <w:t>支出决算为</w:t>
      </w:r>
      <w:r w:rsidR="008A1168">
        <w:rPr>
          <w:rStyle w:val="a7"/>
          <w:rFonts w:ascii="仿宋" w:eastAsia="仿宋" w:hAnsi="仿宋" w:hint="eastAsia"/>
          <w:b w:val="0"/>
          <w:bCs/>
          <w:sz w:val="32"/>
          <w:szCs w:val="32"/>
        </w:rPr>
        <w:t>2</w:t>
      </w:r>
      <w:r w:rsidR="003E7C52">
        <w:rPr>
          <w:rStyle w:val="a7"/>
          <w:rFonts w:ascii="仿宋" w:eastAsia="仿宋" w:hAnsi="仿宋" w:hint="eastAsia"/>
          <w:b w:val="0"/>
          <w:bCs/>
          <w:sz w:val="32"/>
          <w:szCs w:val="32"/>
        </w:rPr>
        <w:t>,</w:t>
      </w:r>
      <w:r w:rsidR="008A1168">
        <w:rPr>
          <w:rStyle w:val="a7"/>
          <w:rFonts w:ascii="仿宋" w:eastAsia="仿宋" w:hAnsi="仿宋" w:hint="eastAsia"/>
          <w:b w:val="0"/>
          <w:bCs/>
          <w:sz w:val="32"/>
          <w:szCs w:val="32"/>
        </w:rPr>
        <w:t>190.94</w:t>
      </w:r>
      <w:r w:rsidR="004C2E32">
        <w:rPr>
          <w:rStyle w:val="a7"/>
          <w:rFonts w:ascii="仿宋" w:eastAsia="仿宋" w:hAnsi="仿宋" w:hint="eastAsia"/>
          <w:b w:val="0"/>
          <w:bCs/>
          <w:sz w:val="32"/>
          <w:szCs w:val="32"/>
        </w:rPr>
        <w:t>万元，完成预算</w:t>
      </w:r>
      <w:r w:rsidR="008A1168">
        <w:rPr>
          <w:rStyle w:val="a7"/>
          <w:rFonts w:ascii="仿宋" w:eastAsia="仿宋" w:hAnsi="仿宋" w:hint="eastAsia"/>
          <w:b w:val="0"/>
          <w:bCs/>
          <w:sz w:val="32"/>
          <w:szCs w:val="32"/>
        </w:rPr>
        <w:t>100</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p>
    <w:p w:rsidR="004C2E32" w:rsidRDefault="000B11B5" w:rsidP="004C2E32">
      <w:pPr>
        <w:ind w:firstLineChars="200" w:firstLine="640"/>
        <w:rPr>
          <w:rStyle w:val="a7"/>
          <w:rFonts w:ascii="仿宋" w:eastAsia="仿宋" w:hAnsi="仿宋"/>
          <w:b w:val="0"/>
          <w:bCs/>
          <w:sz w:val="32"/>
          <w:szCs w:val="32"/>
        </w:rPr>
      </w:pPr>
      <w:r>
        <w:rPr>
          <w:rFonts w:ascii="仿宋_GB2312" w:eastAsia="仿宋_GB2312" w:hint="eastAsia"/>
          <w:color w:val="000000"/>
          <w:sz w:val="32"/>
          <w:szCs w:val="32"/>
        </w:rPr>
        <w:t>(2)住房保障支出（类）住房改革支出（款）购房补贴（项）：</w:t>
      </w:r>
      <w:r w:rsidR="004C2E32">
        <w:rPr>
          <w:rStyle w:val="a7"/>
          <w:rFonts w:ascii="仿宋" w:eastAsia="仿宋" w:hAnsi="仿宋" w:hint="eastAsia"/>
          <w:b w:val="0"/>
          <w:bCs/>
          <w:sz w:val="32"/>
          <w:szCs w:val="32"/>
        </w:rPr>
        <w:t>支出决算为</w:t>
      </w:r>
      <w:r w:rsidR="008A1168">
        <w:rPr>
          <w:rStyle w:val="a7"/>
          <w:rFonts w:ascii="仿宋" w:eastAsia="仿宋" w:hAnsi="仿宋" w:hint="eastAsia"/>
          <w:b w:val="0"/>
          <w:bCs/>
          <w:sz w:val="32"/>
          <w:szCs w:val="32"/>
        </w:rPr>
        <w:t>2</w:t>
      </w:r>
      <w:r w:rsidR="003E7C52">
        <w:rPr>
          <w:rStyle w:val="a7"/>
          <w:rFonts w:ascii="仿宋" w:eastAsia="仿宋" w:hAnsi="仿宋" w:hint="eastAsia"/>
          <w:b w:val="0"/>
          <w:bCs/>
          <w:sz w:val="32"/>
          <w:szCs w:val="32"/>
        </w:rPr>
        <w:t>,</w:t>
      </w:r>
      <w:r w:rsidR="008A1168">
        <w:rPr>
          <w:rStyle w:val="a7"/>
          <w:rFonts w:ascii="仿宋" w:eastAsia="仿宋" w:hAnsi="仿宋" w:hint="eastAsia"/>
          <w:b w:val="0"/>
          <w:bCs/>
          <w:sz w:val="32"/>
          <w:szCs w:val="32"/>
        </w:rPr>
        <w:t>091.22</w:t>
      </w:r>
      <w:r w:rsidR="004C2E32">
        <w:rPr>
          <w:rStyle w:val="a7"/>
          <w:rFonts w:ascii="仿宋" w:eastAsia="仿宋" w:hAnsi="仿宋" w:hint="eastAsia"/>
          <w:b w:val="0"/>
          <w:bCs/>
          <w:sz w:val="32"/>
          <w:szCs w:val="32"/>
        </w:rPr>
        <w:t>万元，完成预算</w:t>
      </w:r>
      <w:r w:rsidR="008A1168">
        <w:rPr>
          <w:rStyle w:val="a7"/>
          <w:rFonts w:ascii="仿宋" w:eastAsia="仿宋" w:hAnsi="仿宋" w:hint="eastAsia"/>
          <w:b w:val="0"/>
          <w:bCs/>
          <w:sz w:val="32"/>
          <w:szCs w:val="32"/>
        </w:rPr>
        <w:t>100</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p>
    <w:p w:rsidR="004C2E32" w:rsidRPr="008A1168" w:rsidRDefault="000B11B5" w:rsidP="005E713F">
      <w:pPr>
        <w:ind w:firstLineChars="200" w:firstLine="640"/>
        <w:rPr>
          <w:rFonts w:ascii="仿宋_GB2312" w:eastAsia="仿宋_GB2312"/>
          <w:b/>
          <w:sz w:val="32"/>
          <w:szCs w:val="32"/>
        </w:rPr>
      </w:pPr>
      <w:r w:rsidRPr="008A1168">
        <w:rPr>
          <w:rFonts w:ascii="仿宋_GB2312" w:eastAsia="仿宋_GB2312" w:hint="eastAsia"/>
          <w:b/>
          <w:sz w:val="32"/>
          <w:szCs w:val="32"/>
        </w:rPr>
        <w:t>9</w:t>
      </w:r>
      <w:r w:rsidRPr="008A1168">
        <w:rPr>
          <w:rFonts w:ascii="仿宋_GB2312" w:eastAsia="仿宋_GB2312"/>
          <w:b/>
          <w:sz w:val="32"/>
          <w:szCs w:val="32"/>
        </w:rPr>
        <w:t>.</w:t>
      </w:r>
      <w:r w:rsidR="004C2E32" w:rsidRPr="008A1168">
        <w:rPr>
          <w:rFonts w:ascii="仿宋_GB2312" w:eastAsia="仿宋_GB2312" w:hint="eastAsia"/>
          <w:b/>
          <w:sz w:val="32"/>
          <w:szCs w:val="32"/>
        </w:rPr>
        <w:t xml:space="preserve"> 灾害防治及应急管理支出</w:t>
      </w:r>
    </w:p>
    <w:p w:rsidR="004C2E32" w:rsidRDefault="000B11B5" w:rsidP="004C2E32">
      <w:pPr>
        <w:ind w:firstLineChars="200" w:firstLine="640"/>
        <w:rPr>
          <w:rStyle w:val="a7"/>
          <w:rFonts w:ascii="仿宋" w:eastAsia="仿宋" w:hAnsi="仿宋"/>
          <w:b w:val="0"/>
          <w:bCs/>
          <w:sz w:val="32"/>
          <w:szCs w:val="32"/>
        </w:rPr>
      </w:pPr>
      <w:r>
        <w:rPr>
          <w:rFonts w:ascii="仿宋_GB2312" w:eastAsia="仿宋_GB2312" w:hint="eastAsia"/>
          <w:sz w:val="32"/>
          <w:szCs w:val="32"/>
        </w:rPr>
        <w:t>灾害防治及应急管理支出（类）应急事务管理（款）其他应急管理支出（项）：</w:t>
      </w:r>
      <w:r w:rsidR="004C2E32">
        <w:rPr>
          <w:rStyle w:val="a7"/>
          <w:rFonts w:ascii="仿宋" w:eastAsia="仿宋" w:hAnsi="仿宋" w:hint="eastAsia"/>
          <w:b w:val="0"/>
          <w:bCs/>
          <w:sz w:val="32"/>
          <w:szCs w:val="32"/>
        </w:rPr>
        <w:t>支出决算为8万元，完成预算100</w:t>
      </w:r>
      <w:r w:rsidR="004C2E32">
        <w:rPr>
          <w:rStyle w:val="a7"/>
          <w:rFonts w:ascii="仿宋" w:eastAsia="仿宋" w:hAnsi="仿宋"/>
          <w:b w:val="0"/>
          <w:bCs/>
          <w:sz w:val="32"/>
          <w:szCs w:val="32"/>
        </w:rPr>
        <w:t>%</w:t>
      </w:r>
      <w:r w:rsidR="004C2E32">
        <w:rPr>
          <w:rStyle w:val="a7"/>
          <w:rFonts w:ascii="仿宋" w:eastAsia="仿宋" w:hAnsi="仿宋" w:hint="eastAsia"/>
          <w:b w:val="0"/>
          <w:bCs/>
          <w:sz w:val="32"/>
          <w:szCs w:val="32"/>
        </w:rPr>
        <w:t>。</w:t>
      </w:r>
    </w:p>
    <w:p w:rsidR="00A26885" w:rsidRDefault="00A26885">
      <w:pPr>
        <w:spacing w:line="600" w:lineRule="exact"/>
        <w:ind w:firstLine="640"/>
        <w:rPr>
          <w:rFonts w:ascii="仿宋" w:eastAsia="仿宋" w:hAnsi="仿宋"/>
          <w:b/>
          <w:sz w:val="32"/>
          <w:szCs w:val="32"/>
        </w:rPr>
      </w:pPr>
    </w:p>
    <w:p w:rsidR="00A26885" w:rsidRDefault="004A6605" w:rsidP="00091B48">
      <w:pPr>
        <w:tabs>
          <w:tab w:val="right" w:pos="8306"/>
        </w:tabs>
        <w:spacing w:line="600" w:lineRule="exact"/>
        <w:ind w:firstLineChars="200" w:firstLine="640"/>
        <w:jc w:val="left"/>
        <w:outlineLvl w:val="1"/>
        <w:rPr>
          <w:rStyle w:val="2Char"/>
        </w:rPr>
      </w:pPr>
      <w:bookmarkStart w:id="81" w:name="_Toc15396608"/>
      <w:bookmarkStart w:id="82" w:name="_Toc15377214"/>
      <w:bookmarkStart w:id="83" w:name="_Toc8095642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81"/>
      <w:bookmarkEnd w:id="82"/>
      <w:bookmarkEnd w:id="83"/>
      <w:r>
        <w:rPr>
          <w:rStyle w:val="2Char"/>
          <w:rFonts w:ascii="黑体" w:eastAsia="黑体" w:hAnsi="黑体"/>
          <w:b w:val="0"/>
        </w:rPr>
        <w:tab/>
      </w:r>
    </w:p>
    <w:p w:rsidR="00A26885" w:rsidRDefault="004A6605">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20年一般公共预算财政拨款基本支出</w:t>
      </w:r>
      <w:r w:rsidR="00A3123F">
        <w:rPr>
          <w:rFonts w:ascii="仿宋" w:eastAsia="仿宋" w:hAnsi="仿宋" w:hint="eastAsia"/>
          <w:sz w:val="32"/>
          <w:szCs w:val="32"/>
        </w:rPr>
        <w:t>42</w:t>
      </w:r>
      <w:r w:rsidR="004C2E32">
        <w:rPr>
          <w:rFonts w:ascii="仿宋" w:eastAsia="仿宋" w:hAnsi="仿宋" w:hint="eastAsia"/>
          <w:sz w:val="32"/>
          <w:szCs w:val="32"/>
        </w:rPr>
        <w:t>,</w:t>
      </w:r>
      <w:r w:rsidR="00A3123F">
        <w:rPr>
          <w:rFonts w:ascii="仿宋" w:eastAsia="仿宋" w:hAnsi="仿宋" w:hint="eastAsia"/>
          <w:sz w:val="32"/>
          <w:szCs w:val="32"/>
        </w:rPr>
        <w:t>225.36</w:t>
      </w:r>
      <w:r>
        <w:rPr>
          <w:rFonts w:ascii="仿宋" w:eastAsia="仿宋" w:hAnsi="仿宋" w:hint="eastAsia"/>
          <w:sz w:val="32"/>
          <w:szCs w:val="32"/>
        </w:rPr>
        <w:t>万元，其中：</w:t>
      </w:r>
    </w:p>
    <w:p w:rsidR="00A26885" w:rsidRDefault="004A6605">
      <w:pPr>
        <w:spacing w:line="600" w:lineRule="exact"/>
        <w:ind w:firstLine="645"/>
        <w:rPr>
          <w:rFonts w:ascii="仿宋" w:eastAsia="仿宋" w:hAnsi="仿宋"/>
          <w:sz w:val="32"/>
          <w:szCs w:val="32"/>
        </w:rPr>
      </w:pPr>
      <w:r>
        <w:rPr>
          <w:rFonts w:ascii="仿宋" w:eastAsia="仿宋" w:hAnsi="仿宋" w:hint="eastAsia"/>
          <w:sz w:val="32"/>
          <w:szCs w:val="32"/>
        </w:rPr>
        <w:t>人员经费</w:t>
      </w:r>
      <w:r w:rsidR="00A3123F">
        <w:rPr>
          <w:rFonts w:ascii="仿宋" w:eastAsia="仿宋" w:hAnsi="仿宋" w:hint="eastAsia"/>
          <w:sz w:val="32"/>
          <w:szCs w:val="32"/>
        </w:rPr>
        <w:t>32</w:t>
      </w:r>
      <w:r w:rsidR="004C2E32">
        <w:rPr>
          <w:rFonts w:ascii="仿宋" w:eastAsia="仿宋" w:hAnsi="仿宋" w:hint="eastAsia"/>
          <w:sz w:val="32"/>
          <w:szCs w:val="32"/>
        </w:rPr>
        <w:t>,</w:t>
      </w:r>
      <w:r w:rsidR="00A3123F">
        <w:rPr>
          <w:rFonts w:ascii="仿宋" w:eastAsia="仿宋" w:hAnsi="仿宋" w:hint="eastAsia"/>
          <w:sz w:val="32"/>
          <w:szCs w:val="32"/>
        </w:rPr>
        <w:t>657.12</w:t>
      </w:r>
      <w:r>
        <w:rPr>
          <w:rFonts w:ascii="仿宋" w:eastAsia="仿宋" w:hAnsi="仿宋" w:hint="eastAsia"/>
          <w:sz w:val="32"/>
          <w:szCs w:val="32"/>
        </w:rPr>
        <w:t>万元，主要包括：基本工资、津贴补贴、奖金、绩效工资、机关事业单位基本养老保险缴费、职业年金缴费、</w:t>
      </w:r>
      <w:r w:rsidR="00A3123F">
        <w:rPr>
          <w:rFonts w:ascii="仿宋" w:eastAsia="仿宋" w:hAnsi="仿宋" w:hint="eastAsia"/>
          <w:color w:val="000000"/>
          <w:sz w:val="32"/>
          <w:szCs w:val="32"/>
        </w:rPr>
        <w:t>职工基本医疗保险缴费、公务员医疗补助缴费、</w:t>
      </w:r>
      <w:r>
        <w:rPr>
          <w:rFonts w:ascii="仿宋" w:eastAsia="仿宋" w:hAnsi="仿宋" w:hint="eastAsia"/>
          <w:sz w:val="32"/>
          <w:szCs w:val="32"/>
        </w:rPr>
        <w:t>其他社会保障缴费、其他工资福利支出、离休费、抚恤金、生活补助、</w:t>
      </w:r>
      <w:r w:rsidR="00A3123F">
        <w:rPr>
          <w:rFonts w:ascii="仿宋" w:eastAsia="仿宋" w:hAnsi="仿宋" w:hint="eastAsia"/>
          <w:sz w:val="32"/>
          <w:szCs w:val="32"/>
        </w:rPr>
        <w:t>奖励金、</w:t>
      </w:r>
      <w:r>
        <w:rPr>
          <w:rFonts w:ascii="仿宋" w:eastAsia="仿宋" w:hAnsi="仿宋" w:hint="eastAsia"/>
          <w:sz w:val="32"/>
          <w:szCs w:val="32"/>
        </w:rPr>
        <w:t>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A3123F">
        <w:rPr>
          <w:rFonts w:ascii="仿宋" w:eastAsia="仿宋" w:hAnsi="仿宋" w:hint="eastAsia"/>
          <w:sz w:val="32"/>
          <w:szCs w:val="32"/>
        </w:rPr>
        <w:t>9</w:t>
      </w:r>
      <w:r w:rsidR="004C2E32">
        <w:rPr>
          <w:rFonts w:ascii="仿宋" w:eastAsia="仿宋" w:hAnsi="仿宋" w:hint="eastAsia"/>
          <w:sz w:val="32"/>
          <w:szCs w:val="32"/>
        </w:rPr>
        <w:t>,</w:t>
      </w:r>
      <w:r w:rsidR="00A3123F">
        <w:rPr>
          <w:rFonts w:ascii="仿宋" w:eastAsia="仿宋" w:hAnsi="仿宋" w:hint="eastAsia"/>
          <w:sz w:val="32"/>
          <w:szCs w:val="32"/>
        </w:rPr>
        <w:t>568.24</w:t>
      </w:r>
      <w:r>
        <w:rPr>
          <w:rFonts w:ascii="仿宋" w:eastAsia="仿宋" w:hAnsi="仿宋" w:hint="eastAsia"/>
          <w:sz w:val="32"/>
          <w:szCs w:val="32"/>
        </w:rPr>
        <w:t>万元，主要包括：办公费、印刷费、咨询费、手续费、水费、电费、邮电费、物业管理费、差旅费、维修（护）费、租赁费、会议费、培训费、公务接待费、劳务费、委托业务费、工会经费、福利费、公务用车运行维护费、其他交通费、</w:t>
      </w:r>
      <w:r w:rsidR="00A3123F">
        <w:rPr>
          <w:rFonts w:ascii="仿宋" w:eastAsia="仿宋" w:hAnsi="仿宋" w:hint="eastAsia"/>
          <w:sz w:val="32"/>
          <w:szCs w:val="32"/>
        </w:rPr>
        <w:t>其他商品和服务支出</w:t>
      </w:r>
      <w:r>
        <w:rPr>
          <w:rFonts w:ascii="仿宋" w:eastAsia="仿宋" w:hAnsi="仿宋" w:hint="eastAsia"/>
          <w:sz w:val="32"/>
          <w:szCs w:val="32"/>
        </w:rPr>
        <w:t>。</w:t>
      </w:r>
    </w:p>
    <w:p w:rsidR="00A26885" w:rsidRDefault="00A26885">
      <w:pPr>
        <w:spacing w:line="600" w:lineRule="exact"/>
        <w:ind w:firstLine="640"/>
        <w:rPr>
          <w:rFonts w:ascii="仿宋" w:eastAsia="仿宋" w:hAnsi="仿宋"/>
          <w:b/>
          <w:sz w:val="32"/>
          <w:szCs w:val="32"/>
        </w:rPr>
      </w:pPr>
    </w:p>
    <w:p w:rsidR="00A26885" w:rsidRDefault="004A6605" w:rsidP="00091B48">
      <w:pPr>
        <w:spacing w:line="600" w:lineRule="exact"/>
        <w:ind w:firstLineChars="200" w:firstLine="640"/>
        <w:jc w:val="left"/>
        <w:outlineLvl w:val="1"/>
        <w:rPr>
          <w:rStyle w:val="2Char"/>
          <w:rFonts w:ascii="黑体" w:eastAsia="黑体" w:hAnsi="黑体"/>
          <w:b w:val="0"/>
        </w:rPr>
      </w:pPr>
      <w:bookmarkStart w:id="84" w:name="_Toc15396609"/>
      <w:bookmarkStart w:id="85" w:name="_Toc15377215"/>
      <w:bookmarkStart w:id="86" w:name="_Toc80956427"/>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84"/>
      <w:bookmarkEnd w:id="85"/>
      <w:bookmarkEnd w:id="86"/>
    </w:p>
    <w:p w:rsidR="00A26885" w:rsidRDefault="004A6605" w:rsidP="00091B48">
      <w:pPr>
        <w:spacing w:line="600" w:lineRule="exact"/>
        <w:ind w:firstLine="641"/>
        <w:rPr>
          <w:rFonts w:ascii="仿宋" w:eastAsia="仿宋" w:hAnsi="仿宋"/>
          <w:b/>
          <w:sz w:val="32"/>
          <w:szCs w:val="32"/>
        </w:rPr>
      </w:pPr>
      <w:bookmarkStart w:id="87" w:name="_Toc15377216"/>
      <w:r>
        <w:rPr>
          <w:rFonts w:ascii="仿宋" w:eastAsia="仿宋" w:hAnsi="仿宋" w:hint="eastAsia"/>
          <w:b/>
          <w:sz w:val="32"/>
          <w:szCs w:val="32"/>
        </w:rPr>
        <w:t>（一）“三公”经费财政拨款支出决算总体情况说明</w:t>
      </w:r>
      <w:bookmarkEnd w:id="87"/>
    </w:p>
    <w:p w:rsidR="00A26885" w:rsidRPr="00B46FA2" w:rsidRDefault="004A6605">
      <w:pPr>
        <w:spacing w:line="600" w:lineRule="exact"/>
        <w:ind w:firstLine="640"/>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20年“三公”经费财政拨款支出决算为</w:t>
      </w:r>
      <w:r w:rsidR="003130E4">
        <w:rPr>
          <w:rFonts w:ascii="仿宋" w:eastAsia="仿宋" w:hAnsi="仿宋" w:hint="eastAsia"/>
          <w:sz w:val="32"/>
          <w:szCs w:val="32"/>
        </w:rPr>
        <w:t>599.30</w:t>
      </w:r>
      <w:r>
        <w:rPr>
          <w:rFonts w:ascii="仿宋" w:eastAsia="仿宋" w:hAnsi="仿宋" w:hint="eastAsia"/>
          <w:sz w:val="32"/>
          <w:szCs w:val="32"/>
        </w:rPr>
        <w:t>万元，完成预算</w:t>
      </w:r>
      <w:r w:rsidR="003130E4">
        <w:rPr>
          <w:rFonts w:ascii="仿宋" w:eastAsia="仿宋" w:hAnsi="仿宋" w:hint="eastAsia"/>
          <w:sz w:val="32"/>
          <w:szCs w:val="32"/>
        </w:rPr>
        <w:t>66.89</w:t>
      </w:r>
      <w:r>
        <w:rPr>
          <w:rFonts w:ascii="仿宋" w:eastAsia="仿宋" w:hAnsi="仿宋"/>
          <w:sz w:val="32"/>
          <w:szCs w:val="32"/>
        </w:rPr>
        <w:t>%</w:t>
      </w:r>
      <w:r>
        <w:rPr>
          <w:rFonts w:ascii="仿宋" w:eastAsia="仿宋" w:hAnsi="仿宋" w:hint="eastAsia"/>
          <w:sz w:val="32"/>
          <w:szCs w:val="32"/>
        </w:rPr>
        <w:t>，决算数小于预算数</w:t>
      </w:r>
      <w:r w:rsidRPr="003F0B72">
        <w:rPr>
          <w:rFonts w:ascii="仿宋" w:eastAsia="仿宋" w:hAnsi="仿宋" w:hint="eastAsia"/>
          <w:sz w:val="32"/>
          <w:szCs w:val="32"/>
        </w:rPr>
        <w:t>的主要原因是</w:t>
      </w:r>
      <w:r w:rsidR="006B6333">
        <w:rPr>
          <w:rFonts w:ascii="仿宋" w:eastAsia="仿宋" w:hAnsi="仿宋" w:hint="eastAsia"/>
          <w:sz w:val="32"/>
          <w:szCs w:val="32"/>
        </w:rPr>
        <w:t>：</w:t>
      </w:r>
      <w:r w:rsidR="00B46FA2" w:rsidRPr="003F0B72">
        <w:rPr>
          <w:rFonts w:ascii="仿宋" w:eastAsia="仿宋" w:hAnsi="仿宋" w:hint="eastAsia"/>
          <w:sz w:val="32"/>
          <w:szCs w:val="32"/>
        </w:rPr>
        <w:t>1.</w:t>
      </w:r>
      <w:r w:rsidR="00B46FA2">
        <w:rPr>
          <w:rFonts w:ascii="仿宋_GB2312" w:eastAsia="仿宋_GB2312" w:hint="eastAsia"/>
          <w:sz w:val="32"/>
          <w:szCs w:val="32"/>
        </w:rPr>
        <w:t>2020年度因新冠病毒疫情影响，四川省公安厅全年度未产生</w:t>
      </w:r>
      <w:r w:rsidR="00B46FA2" w:rsidRPr="003130E4">
        <w:rPr>
          <w:rFonts w:ascii="仿宋_GB2312" w:eastAsia="仿宋_GB2312" w:hint="eastAsia"/>
          <w:sz w:val="32"/>
          <w:szCs w:val="32"/>
        </w:rPr>
        <w:t>因公出国（境）经费</w:t>
      </w:r>
      <w:r w:rsidR="007A0B8A">
        <w:rPr>
          <w:rFonts w:ascii="仿宋_GB2312" w:eastAsia="仿宋_GB2312" w:hint="eastAsia"/>
          <w:sz w:val="32"/>
          <w:szCs w:val="32"/>
        </w:rPr>
        <w:t>支出，</w:t>
      </w:r>
      <w:r w:rsidR="007A0B8A" w:rsidRPr="003130E4">
        <w:rPr>
          <w:rFonts w:ascii="仿宋_GB2312" w:eastAsia="仿宋_GB2312" w:hint="eastAsia"/>
          <w:sz w:val="32"/>
          <w:szCs w:val="32"/>
        </w:rPr>
        <w:t>因公出国（境）经费</w:t>
      </w:r>
      <w:r w:rsidR="007A0B8A">
        <w:rPr>
          <w:rFonts w:ascii="仿宋_GB2312" w:eastAsia="仿宋_GB2312" w:hint="eastAsia"/>
          <w:sz w:val="32"/>
          <w:szCs w:val="32"/>
        </w:rPr>
        <w:t>支出较预算下降100%。</w:t>
      </w:r>
      <w:r w:rsidR="00B46FA2">
        <w:rPr>
          <w:rFonts w:ascii="仿宋_GB2312" w:eastAsia="仿宋_GB2312" w:hint="eastAsia"/>
          <w:sz w:val="32"/>
          <w:szCs w:val="32"/>
        </w:rPr>
        <w:t>2.</w:t>
      </w:r>
      <w:r w:rsidR="00B46FA2" w:rsidRPr="00B46FA2">
        <w:rPr>
          <w:rFonts w:ascii="仿宋_GB2312" w:eastAsia="仿宋_GB2312" w:hAnsi="仿宋" w:hint="eastAsia"/>
          <w:sz w:val="32"/>
          <w:szCs w:val="32"/>
        </w:rPr>
        <w:t xml:space="preserve"> </w:t>
      </w:r>
      <w:r w:rsidR="00B46FA2" w:rsidRPr="009B2A64">
        <w:rPr>
          <w:rFonts w:ascii="仿宋_GB2312" w:eastAsia="仿宋_GB2312" w:hAnsi="仿宋" w:hint="eastAsia"/>
          <w:sz w:val="32"/>
          <w:szCs w:val="32"/>
        </w:rPr>
        <w:t>严格控制</w:t>
      </w:r>
      <w:r w:rsidR="00B46FA2">
        <w:rPr>
          <w:rFonts w:ascii="仿宋" w:eastAsia="仿宋" w:hAnsi="仿宋" w:hint="eastAsia"/>
          <w:sz w:val="32"/>
          <w:szCs w:val="32"/>
        </w:rPr>
        <w:t>公务用车运行维护费</w:t>
      </w:r>
      <w:r w:rsidR="00B46FA2" w:rsidRPr="009B2A64">
        <w:rPr>
          <w:rFonts w:ascii="仿宋_GB2312" w:eastAsia="仿宋_GB2312" w:hAnsi="仿宋" w:hint="eastAsia"/>
          <w:sz w:val="32"/>
          <w:szCs w:val="32"/>
        </w:rPr>
        <w:t>经费支出，</w:t>
      </w:r>
      <w:r w:rsidR="00B46FA2">
        <w:rPr>
          <w:rFonts w:ascii="仿宋" w:eastAsia="仿宋" w:hAnsi="仿宋" w:hint="eastAsia"/>
          <w:sz w:val="32"/>
          <w:szCs w:val="32"/>
        </w:rPr>
        <w:t>公务用车运行维护费</w:t>
      </w:r>
      <w:r w:rsidR="00B46FA2" w:rsidRPr="009B2A64">
        <w:rPr>
          <w:rFonts w:ascii="仿宋_GB2312" w:eastAsia="仿宋_GB2312" w:hAnsi="仿宋" w:hint="eastAsia"/>
          <w:sz w:val="32"/>
          <w:szCs w:val="32"/>
        </w:rPr>
        <w:t>经费支出</w:t>
      </w:r>
      <w:r w:rsidR="00B46FA2">
        <w:rPr>
          <w:rFonts w:ascii="仿宋_GB2312" w:eastAsia="仿宋_GB2312" w:hAnsi="仿宋" w:hint="eastAsia"/>
          <w:sz w:val="32"/>
          <w:szCs w:val="32"/>
        </w:rPr>
        <w:t>较预算下降</w:t>
      </w:r>
      <w:r w:rsidR="003F0B72">
        <w:rPr>
          <w:rFonts w:ascii="仿宋_GB2312" w:eastAsia="仿宋_GB2312" w:hAnsi="仿宋" w:hint="eastAsia"/>
          <w:sz w:val="32"/>
          <w:szCs w:val="32"/>
        </w:rPr>
        <w:t>22.04%。</w:t>
      </w:r>
      <w:r w:rsidR="00B46FA2">
        <w:rPr>
          <w:rFonts w:ascii="仿宋_GB2312" w:eastAsia="仿宋_GB2312" w:hAnsi="仿宋" w:hint="eastAsia"/>
          <w:sz w:val="32"/>
          <w:szCs w:val="32"/>
        </w:rPr>
        <w:t>3.</w:t>
      </w:r>
      <w:r w:rsidR="003F0B72">
        <w:rPr>
          <w:rFonts w:ascii="仿宋_GB2312" w:eastAsia="仿宋_GB2312" w:hAnsi="仿宋" w:hint="eastAsia"/>
          <w:sz w:val="32"/>
          <w:szCs w:val="32"/>
        </w:rPr>
        <w:t>厉行节约，</w:t>
      </w:r>
      <w:r w:rsidR="00B46FA2">
        <w:rPr>
          <w:rFonts w:ascii="仿宋_GB2312" w:eastAsia="仿宋_GB2312" w:hAnsi="仿宋" w:hint="eastAsia"/>
          <w:sz w:val="32"/>
          <w:szCs w:val="32"/>
        </w:rPr>
        <w:t>严格控制公务接待费用</w:t>
      </w:r>
      <w:r w:rsidR="003F0B72">
        <w:rPr>
          <w:rFonts w:ascii="仿宋_GB2312" w:eastAsia="仿宋_GB2312" w:hAnsi="仿宋" w:hint="eastAsia"/>
          <w:sz w:val="32"/>
          <w:szCs w:val="32"/>
        </w:rPr>
        <w:t>，公务接待费用较预算下降84.68%。</w:t>
      </w:r>
    </w:p>
    <w:p w:rsidR="00A26885" w:rsidRDefault="004A6605" w:rsidP="00091B48">
      <w:pPr>
        <w:spacing w:line="600" w:lineRule="exact"/>
        <w:ind w:firstLine="641"/>
        <w:rPr>
          <w:rFonts w:ascii="仿宋" w:eastAsia="仿宋" w:hAnsi="仿宋"/>
          <w:b/>
          <w:sz w:val="32"/>
          <w:szCs w:val="32"/>
        </w:rPr>
      </w:pPr>
      <w:bookmarkStart w:id="88" w:name="_Toc15377217"/>
      <w:r>
        <w:rPr>
          <w:rFonts w:ascii="仿宋" w:eastAsia="仿宋" w:hAnsi="仿宋" w:hint="eastAsia"/>
          <w:b/>
          <w:sz w:val="32"/>
          <w:szCs w:val="32"/>
        </w:rPr>
        <w:lastRenderedPageBreak/>
        <w:t>（二）“三公”经费财政拨款支出决算具体情况说明</w:t>
      </w:r>
      <w:bookmarkEnd w:id="88"/>
    </w:p>
    <w:p w:rsidR="0035198B" w:rsidRDefault="004A660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20年“三公”经费财政拨款支出决算中，因公出国（境）费支出决算</w:t>
      </w:r>
      <w:r w:rsidR="003130E4">
        <w:rPr>
          <w:rFonts w:ascii="仿宋" w:eastAsia="仿宋" w:hAnsi="仿宋" w:hint="eastAsia"/>
          <w:sz w:val="32"/>
          <w:szCs w:val="32"/>
        </w:rPr>
        <w:t>0</w:t>
      </w:r>
      <w:r>
        <w:rPr>
          <w:rFonts w:ascii="仿宋" w:eastAsia="仿宋" w:hAnsi="仿宋" w:hint="eastAsia"/>
          <w:sz w:val="32"/>
          <w:szCs w:val="32"/>
        </w:rPr>
        <w:t>万元；公务用车购置及运行维护费支出决算</w:t>
      </w:r>
      <w:r w:rsidR="003130E4">
        <w:rPr>
          <w:rFonts w:ascii="仿宋" w:eastAsia="仿宋" w:hAnsi="仿宋" w:hint="eastAsia"/>
          <w:sz w:val="32"/>
          <w:szCs w:val="32"/>
        </w:rPr>
        <w:t>589.34</w:t>
      </w:r>
      <w:r>
        <w:rPr>
          <w:rFonts w:ascii="仿宋" w:eastAsia="仿宋" w:hAnsi="仿宋" w:hint="eastAsia"/>
          <w:sz w:val="32"/>
          <w:szCs w:val="32"/>
        </w:rPr>
        <w:t>万元，占</w:t>
      </w:r>
      <w:r w:rsidR="003130E4">
        <w:rPr>
          <w:rFonts w:ascii="仿宋" w:eastAsia="仿宋" w:hAnsi="仿宋" w:hint="eastAsia"/>
          <w:sz w:val="32"/>
          <w:szCs w:val="32"/>
        </w:rPr>
        <w:t>98.34</w:t>
      </w:r>
      <w:r>
        <w:rPr>
          <w:rFonts w:ascii="仿宋" w:eastAsia="仿宋" w:hAnsi="仿宋"/>
          <w:sz w:val="32"/>
          <w:szCs w:val="32"/>
        </w:rPr>
        <w:t>%</w:t>
      </w:r>
      <w:r>
        <w:rPr>
          <w:rFonts w:ascii="仿宋" w:eastAsia="仿宋" w:hAnsi="仿宋" w:hint="eastAsia"/>
          <w:sz w:val="32"/>
          <w:szCs w:val="32"/>
        </w:rPr>
        <w:t>；公务接待费支出决算</w:t>
      </w:r>
      <w:r w:rsidR="003130E4">
        <w:rPr>
          <w:rFonts w:ascii="仿宋" w:eastAsia="仿宋" w:hAnsi="仿宋" w:hint="eastAsia"/>
          <w:sz w:val="32"/>
          <w:szCs w:val="32"/>
        </w:rPr>
        <w:t>9.96</w:t>
      </w:r>
      <w:r>
        <w:rPr>
          <w:rFonts w:ascii="仿宋" w:eastAsia="仿宋" w:hAnsi="仿宋" w:hint="eastAsia"/>
          <w:sz w:val="32"/>
          <w:szCs w:val="32"/>
        </w:rPr>
        <w:t>万元，占</w:t>
      </w:r>
      <w:r w:rsidR="00CF7BB4">
        <w:rPr>
          <w:rFonts w:ascii="仿宋" w:eastAsia="仿宋" w:hAnsi="仿宋" w:hint="eastAsia"/>
          <w:sz w:val="32"/>
          <w:szCs w:val="32"/>
        </w:rPr>
        <w:t>1.66</w:t>
      </w:r>
      <w:r>
        <w:rPr>
          <w:rFonts w:ascii="仿宋" w:eastAsia="仿宋" w:hAnsi="仿宋"/>
          <w:sz w:val="32"/>
          <w:szCs w:val="32"/>
        </w:rPr>
        <w:t>%</w:t>
      </w:r>
      <w:r>
        <w:rPr>
          <w:rFonts w:ascii="仿宋" w:eastAsia="仿宋" w:hAnsi="仿宋" w:hint="eastAsia"/>
          <w:sz w:val="32"/>
          <w:szCs w:val="32"/>
        </w:rPr>
        <w:t>。具体情况如下：</w:t>
      </w:r>
    </w:p>
    <w:p w:rsidR="00A26885" w:rsidRDefault="0035198B">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rsidR="00374CAC" w:rsidRPr="00374CAC" w:rsidRDefault="00374CAC" w:rsidP="00374CAC">
      <w:pPr>
        <w:pStyle w:val="a0"/>
        <w:spacing w:before="93"/>
      </w:pPr>
      <w:r>
        <w:rPr>
          <w:noProof/>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198B" w:rsidRDefault="0035198B" w:rsidP="003130E4">
      <w:pPr>
        <w:spacing w:line="600" w:lineRule="exact"/>
        <w:ind w:firstLine="640"/>
        <w:rPr>
          <w:rFonts w:ascii="仿宋" w:eastAsia="仿宋" w:hAnsi="仿宋"/>
          <w:sz w:val="32"/>
          <w:szCs w:val="32"/>
        </w:rPr>
      </w:pPr>
    </w:p>
    <w:p w:rsidR="00A26885" w:rsidRPr="003130E4" w:rsidRDefault="004A6605" w:rsidP="003130E4">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3130E4">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w:t>
      </w:r>
      <w:r w:rsidR="004A2666">
        <w:rPr>
          <w:rStyle w:val="a7"/>
          <w:rFonts w:ascii="仿宋" w:eastAsia="仿宋" w:hAnsi="仿宋" w:hint="eastAsia"/>
          <w:b w:val="0"/>
          <w:bCs/>
          <w:sz w:val="32"/>
          <w:szCs w:val="32"/>
        </w:rPr>
        <w:t>全年安排因公出国（境）团组0次，出国（境）0人。</w:t>
      </w:r>
      <w:r w:rsidR="003C150A">
        <w:rPr>
          <w:rStyle w:val="a7"/>
          <w:rFonts w:ascii="仿宋" w:eastAsia="仿宋" w:hAnsi="仿宋" w:hint="eastAsia"/>
          <w:b w:val="0"/>
          <w:bCs/>
          <w:sz w:val="32"/>
          <w:szCs w:val="32"/>
        </w:rPr>
        <w:t>较2019年度减少46.23万元，下降100%。</w:t>
      </w:r>
      <w:r>
        <w:rPr>
          <w:rFonts w:ascii="仿宋_GB2312" w:eastAsia="仿宋_GB2312" w:hint="eastAsia"/>
          <w:sz w:val="32"/>
          <w:szCs w:val="32"/>
        </w:rPr>
        <w:t>主要原因是</w:t>
      </w:r>
      <w:r w:rsidR="003130E4">
        <w:rPr>
          <w:rFonts w:ascii="仿宋_GB2312" w:eastAsia="仿宋_GB2312" w:hint="eastAsia"/>
          <w:sz w:val="32"/>
          <w:szCs w:val="32"/>
        </w:rPr>
        <w:t>2020年度因新冠病毒疫情影响，四川省公安厅全年度未产生</w:t>
      </w:r>
      <w:r w:rsidR="003130E4" w:rsidRPr="003130E4">
        <w:rPr>
          <w:rFonts w:ascii="仿宋_GB2312" w:eastAsia="仿宋_GB2312" w:hint="eastAsia"/>
          <w:sz w:val="32"/>
          <w:szCs w:val="32"/>
        </w:rPr>
        <w:t>因公出国（境）经费</w:t>
      </w:r>
      <w:r w:rsidR="007A0B8A">
        <w:rPr>
          <w:rFonts w:ascii="仿宋_GB2312" w:eastAsia="仿宋_GB2312" w:hint="eastAsia"/>
          <w:sz w:val="32"/>
          <w:szCs w:val="32"/>
        </w:rPr>
        <w:t>支出</w:t>
      </w:r>
      <w:r w:rsidR="00042893">
        <w:rPr>
          <w:rFonts w:ascii="仿宋_GB2312" w:eastAsia="仿宋_GB2312" w:hint="eastAsia"/>
          <w:sz w:val="32"/>
          <w:szCs w:val="32"/>
        </w:rPr>
        <w:t>。</w:t>
      </w:r>
    </w:p>
    <w:p w:rsidR="00A26885" w:rsidRDefault="004A6605">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3130E4">
        <w:rPr>
          <w:rFonts w:ascii="仿宋_GB2312" w:eastAsia="仿宋_GB2312" w:hint="eastAsia"/>
          <w:sz w:val="32"/>
          <w:szCs w:val="32"/>
        </w:rPr>
        <w:t>589.34</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3130E4">
        <w:rPr>
          <w:rStyle w:val="a7"/>
          <w:rFonts w:ascii="仿宋" w:eastAsia="仿宋" w:hAnsi="仿宋" w:hint="eastAsia"/>
          <w:b w:val="0"/>
          <w:bCs/>
          <w:sz w:val="32"/>
          <w:szCs w:val="32"/>
        </w:rPr>
        <w:t>77.96</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201</w:t>
      </w:r>
      <w:r>
        <w:rPr>
          <w:rFonts w:ascii="仿宋_GB2312" w:eastAsia="仿宋_GB2312" w:hint="eastAsia"/>
          <w:sz w:val="32"/>
          <w:szCs w:val="32"/>
        </w:rPr>
        <w:t>9年减少</w:t>
      </w:r>
      <w:r w:rsidR="003130E4">
        <w:rPr>
          <w:rFonts w:ascii="仿宋_GB2312" w:eastAsia="仿宋_GB2312" w:hint="eastAsia"/>
          <w:sz w:val="32"/>
          <w:szCs w:val="32"/>
        </w:rPr>
        <w:t>218.66</w:t>
      </w:r>
      <w:r>
        <w:rPr>
          <w:rFonts w:ascii="仿宋_GB2312" w:eastAsia="仿宋_GB2312" w:hint="eastAsia"/>
          <w:sz w:val="32"/>
          <w:szCs w:val="32"/>
        </w:rPr>
        <w:t>万元，下降</w:t>
      </w:r>
      <w:r w:rsidR="003130E4">
        <w:rPr>
          <w:rFonts w:ascii="仿宋_GB2312" w:eastAsia="仿宋_GB2312" w:hint="eastAsia"/>
          <w:sz w:val="32"/>
          <w:szCs w:val="32"/>
        </w:rPr>
        <w:t>27.06</w:t>
      </w:r>
      <w:r>
        <w:rPr>
          <w:rFonts w:ascii="仿宋_GB2312" w:eastAsia="仿宋_GB2312"/>
          <w:sz w:val="32"/>
          <w:szCs w:val="32"/>
        </w:rPr>
        <w:t>%</w:t>
      </w:r>
      <w:r>
        <w:rPr>
          <w:rFonts w:ascii="仿宋_GB2312" w:eastAsia="仿宋_GB2312" w:hint="eastAsia"/>
          <w:sz w:val="32"/>
          <w:szCs w:val="32"/>
        </w:rPr>
        <w:t>。主要原因是</w:t>
      </w:r>
      <w:r w:rsidR="003130E4">
        <w:rPr>
          <w:rFonts w:ascii="仿宋_GB2312" w:eastAsia="仿宋_GB2312" w:hint="eastAsia"/>
          <w:sz w:val="32"/>
          <w:szCs w:val="32"/>
        </w:rPr>
        <w:t>四川省公安厅</w:t>
      </w:r>
      <w:r w:rsidR="003130E4">
        <w:rPr>
          <w:rFonts w:ascii="仿宋_GB2312" w:eastAsia="仿宋_GB2312" w:hint="eastAsia"/>
          <w:sz w:val="32"/>
          <w:szCs w:val="32"/>
        </w:rPr>
        <w:lastRenderedPageBreak/>
        <w:t>2020</w:t>
      </w:r>
      <w:r w:rsidR="00A81AAB">
        <w:rPr>
          <w:rFonts w:ascii="仿宋_GB2312" w:eastAsia="仿宋_GB2312" w:hint="eastAsia"/>
          <w:sz w:val="32"/>
          <w:szCs w:val="32"/>
        </w:rPr>
        <w:t>年</w:t>
      </w:r>
      <w:r w:rsidR="003130E4">
        <w:rPr>
          <w:rFonts w:ascii="仿宋_GB2312" w:eastAsia="仿宋_GB2312" w:hint="eastAsia"/>
          <w:sz w:val="32"/>
          <w:szCs w:val="32"/>
        </w:rPr>
        <w:t>度未购置公务用车，</w:t>
      </w:r>
      <w:r w:rsidR="00DF4083">
        <w:rPr>
          <w:rFonts w:ascii="仿宋_GB2312" w:eastAsia="仿宋_GB2312" w:hint="eastAsia"/>
          <w:sz w:val="32"/>
          <w:szCs w:val="32"/>
        </w:rPr>
        <w:t>所有经费均为公务用车运行维护支出，故较2019年度公务用车购置及运行维护费支出下降了27.06</w:t>
      </w:r>
      <w:r w:rsidR="00DF4083">
        <w:rPr>
          <w:rFonts w:ascii="仿宋_GB2312" w:eastAsia="仿宋_GB2312"/>
          <w:sz w:val="32"/>
          <w:szCs w:val="32"/>
        </w:rPr>
        <w:t>%</w:t>
      </w:r>
      <w:r>
        <w:rPr>
          <w:rFonts w:ascii="仿宋_GB2312" w:eastAsia="仿宋_GB2312" w:hint="eastAsia"/>
          <w:sz w:val="32"/>
          <w:szCs w:val="32"/>
        </w:rPr>
        <w:t>。</w:t>
      </w:r>
    </w:p>
    <w:p w:rsidR="00F86181" w:rsidRPr="00F86181" w:rsidRDefault="00F86181">
      <w:pPr>
        <w:spacing w:line="600" w:lineRule="exact"/>
        <w:ind w:firstLine="640"/>
        <w:rPr>
          <w:rFonts w:ascii="仿宋_GB2312" w:eastAsia="仿宋_GB2312"/>
          <w:sz w:val="32"/>
          <w:szCs w:val="32"/>
        </w:rPr>
      </w:pPr>
      <w:r>
        <w:rPr>
          <w:rFonts w:ascii="仿宋_GB2312" w:eastAsia="仿宋_GB2312" w:hint="eastAsia"/>
          <w:b/>
          <w:sz w:val="32"/>
          <w:szCs w:val="32"/>
        </w:rPr>
        <w:t>其中：公务用车购置支出</w:t>
      </w:r>
      <w:r w:rsidRPr="00F86181">
        <w:rPr>
          <w:rFonts w:ascii="仿宋_GB2312" w:eastAsia="仿宋_GB2312" w:hint="eastAsia"/>
          <w:sz w:val="32"/>
          <w:szCs w:val="32"/>
        </w:rPr>
        <w:t>0万元。截止2020年12</w:t>
      </w:r>
      <w:r>
        <w:rPr>
          <w:rFonts w:ascii="仿宋_GB2312" w:eastAsia="仿宋_GB2312" w:hint="eastAsia"/>
          <w:sz w:val="32"/>
          <w:szCs w:val="32"/>
        </w:rPr>
        <w:t>月底，单位共有公务用车337辆，其中：轿车 121辆、越野车 58 辆、载客汽车 67 辆、其他车型91辆。</w:t>
      </w:r>
    </w:p>
    <w:p w:rsidR="00A26885" w:rsidRDefault="004A6605">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DF4083">
        <w:rPr>
          <w:rFonts w:ascii="仿宋_GB2312" w:eastAsia="仿宋_GB2312" w:hint="eastAsia"/>
          <w:sz w:val="32"/>
          <w:szCs w:val="32"/>
        </w:rPr>
        <w:t>589.34</w:t>
      </w:r>
      <w:r>
        <w:rPr>
          <w:rFonts w:ascii="仿宋_GB2312" w:eastAsia="仿宋_GB2312" w:hint="eastAsia"/>
          <w:sz w:val="32"/>
          <w:szCs w:val="32"/>
        </w:rPr>
        <w:t>万元。主要用于</w:t>
      </w:r>
      <w:r w:rsidR="00DF4083">
        <w:rPr>
          <w:rFonts w:ascii="仿宋_GB2312" w:eastAsia="仿宋_GB2312" w:hint="eastAsia"/>
          <w:sz w:val="32"/>
          <w:szCs w:val="32"/>
        </w:rPr>
        <w:t>公安业务侦查、案件办理、应急处理突发事件</w:t>
      </w:r>
      <w:r>
        <w:rPr>
          <w:rFonts w:ascii="仿宋_GB2312" w:eastAsia="仿宋_GB2312" w:hint="eastAsia"/>
          <w:sz w:val="32"/>
          <w:szCs w:val="32"/>
        </w:rPr>
        <w:t>等所需的公务用车燃料费、维修费、过路过桥费、保险费等支出。</w:t>
      </w:r>
    </w:p>
    <w:p w:rsidR="003E7C52" w:rsidRDefault="004A6605" w:rsidP="003E7C52">
      <w:pPr>
        <w:spacing w:line="600" w:lineRule="exact"/>
        <w:ind w:firstLine="64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DF4083">
        <w:rPr>
          <w:rFonts w:ascii="仿宋_GB2312" w:eastAsia="仿宋_GB2312" w:hint="eastAsia"/>
          <w:sz w:val="32"/>
          <w:szCs w:val="32"/>
        </w:rPr>
        <w:t>9.96</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DF4083">
        <w:rPr>
          <w:rStyle w:val="a7"/>
          <w:rFonts w:ascii="仿宋" w:eastAsia="仿宋" w:hAnsi="仿宋" w:hint="eastAsia"/>
          <w:b w:val="0"/>
          <w:bCs/>
          <w:sz w:val="32"/>
          <w:szCs w:val="32"/>
        </w:rPr>
        <w:t>15.32</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201</w:t>
      </w:r>
      <w:r>
        <w:rPr>
          <w:rFonts w:ascii="仿宋_GB2312" w:eastAsia="仿宋_GB2312" w:hint="eastAsia"/>
          <w:sz w:val="32"/>
          <w:szCs w:val="32"/>
        </w:rPr>
        <w:t>9年减少</w:t>
      </w:r>
      <w:r w:rsidR="00DF4083">
        <w:rPr>
          <w:rFonts w:ascii="仿宋_GB2312" w:eastAsia="仿宋_GB2312" w:hint="eastAsia"/>
          <w:sz w:val="32"/>
          <w:szCs w:val="32"/>
        </w:rPr>
        <w:t>23.86</w:t>
      </w:r>
      <w:r>
        <w:rPr>
          <w:rFonts w:ascii="仿宋_GB2312" w:eastAsia="仿宋_GB2312" w:hint="eastAsia"/>
          <w:sz w:val="32"/>
          <w:szCs w:val="32"/>
        </w:rPr>
        <w:t>万元，下降</w:t>
      </w:r>
      <w:r w:rsidR="00DF4083">
        <w:rPr>
          <w:rFonts w:ascii="仿宋_GB2312" w:eastAsia="仿宋_GB2312" w:hint="eastAsia"/>
          <w:sz w:val="32"/>
          <w:szCs w:val="32"/>
        </w:rPr>
        <w:t>70.55</w:t>
      </w:r>
      <w:r>
        <w:rPr>
          <w:rFonts w:ascii="仿宋_GB2312" w:eastAsia="仿宋_GB2312"/>
          <w:sz w:val="32"/>
          <w:szCs w:val="32"/>
        </w:rPr>
        <w:t>%</w:t>
      </w:r>
      <w:r>
        <w:rPr>
          <w:rFonts w:ascii="仿宋_GB2312" w:eastAsia="仿宋_GB2312" w:hint="eastAsia"/>
          <w:sz w:val="32"/>
          <w:szCs w:val="32"/>
        </w:rPr>
        <w:t>。主要原因是</w:t>
      </w:r>
      <w:r w:rsidR="00DF4083">
        <w:rPr>
          <w:rFonts w:ascii="仿宋_GB2312" w:eastAsia="仿宋_GB2312" w:hint="eastAsia"/>
          <w:sz w:val="32"/>
          <w:szCs w:val="32"/>
        </w:rPr>
        <w:t>因新冠病毒疫情影响</w:t>
      </w:r>
      <w:r w:rsidR="00DF4083" w:rsidRPr="00DF4083">
        <w:rPr>
          <w:rFonts w:ascii="仿宋" w:eastAsia="仿宋" w:hAnsi="仿宋" w:hint="eastAsia"/>
          <w:sz w:val="32"/>
          <w:szCs w:val="32"/>
        </w:rPr>
        <w:t>国内公务接待</w:t>
      </w:r>
      <w:r w:rsidR="00DF4083">
        <w:rPr>
          <w:rFonts w:ascii="仿宋" w:eastAsia="仿宋" w:hAnsi="仿宋" w:hint="eastAsia"/>
          <w:sz w:val="32"/>
          <w:szCs w:val="32"/>
        </w:rPr>
        <w:t>特别是</w:t>
      </w:r>
      <w:r w:rsidR="00DF4083" w:rsidRPr="00DF4083">
        <w:rPr>
          <w:rFonts w:ascii="仿宋" w:eastAsia="仿宋" w:hAnsi="仿宋" w:hint="eastAsia"/>
          <w:sz w:val="32"/>
          <w:szCs w:val="32"/>
        </w:rPr>
        <w:t>外事接待</w:t>
      </w:r>
      <w:r w:rsidR="00DF4083">
        <w:rPr>
          <w:rFonts w:ascii="仿宋_GB2312" w:eastAsia="仿宋_GB2312" w:hint="eastAsia"/>
          <w:sz w:val="32"/>
          <w:szCs w:val="32"/>
        </w:rPr>
        <w:t>大幅减少，故较2019公务接待费支出大幅下降。</w:t>
      </w:r>
    </w:p>
    <w:p w:rsidR="00B46FA2" w:rsidRPr="003E7C52" w:rsidRDefault="004A6605" w:rsidP="003E7C52">
      <w:pPr>
        <w:spacing w:line="600" w:lineRule="exact"/>
        <w:ind w:firstLine="640"/>
        <w:rPr>
          <w:rFonts w:ascii="仿宋_GB2312" w:eastAsia="仿宋_GB2312"/>
          <w:b/>
          <w:sz w:val="32"/>
          <w:szCs w:val="32"/>
        </w:rPr>
      </w:pPr>
      <w:r>
        <w:rPr>
          <w:rFonts w:ascii="仿宋_GB2312" w:eastAsia="仿宋_GB2312" w:hint="eastAsia"/>
          <w:sz w:val="32"/>
          <w:szCs w:val="32"/>
        </w:rPr>
        <w:t>其中：</w:t>
      </w:r>
      <w:r>
        <w:rPr>
          <w:rFonts w:ascii="仿宋" w:eastAsia="仿宋" w:hAnsi="仿宋" w:hint="eastAsia"/>
          <w:b/>
          <w:sz w:val="32"/>
          <w:szCs w:val="32"/>
        </w:rPr>
        <w:t>国内公务接待支出</w:t>
      </w:r>
      <w:r w:rsidR="004C2E32">
        <w:rPr>
          <w:rFonts w:ascii="仿宋" w:eastAsia="仿宋" w:hAnsi="仿宋" w:hint="eastAsia"/>
          <w:sz w:val="32"/>
          <w:szCs w:val="32"/>
        </w:rPr>
        <w:t>8.42</w:t>
      </w:r>
      <w:r>
        <w:rPr>
          <w:rFonts w:ascii="仿宋_GB2312" w:eastAsia="仿宋_GB2312" w:hint="eastAsia"/>
          <w:sz w:val="32"/>
          <w:szCs w:val="32"/>
        </w:rPr>
        <w:t>万元，主要用于</w:t>
      </w:r>
      <w:r w:rsidR="00B46FA2">
        <w:rPr>
          <w:rFonts w:ascii="仿宋_GB2312" w:eastAsia="仿宋_GB2312" w:hint="eastAsia"/>
          <w:sz w:val="32"/>
          <w:szCs w:val="32"/>
        </w:rPr>
        <w:t>公安业务侦查、案件办理、应急处理突发事件</w:t>
      </w:r>
      <w:r w:rsidR="00B46FA2" w:rsidRPr="007770C3">
        <w:rPr>
          <w:rFonts w:ascii="仿宋_GB2312" w:eastAsia="仿宋_GB2312" w:hint="eastAsia"/>
          <w:color w:val="000000"/>
          <w:sz w:val="32"/>
          <w:szCs w:val="32"/>
        </w:rPr>
        <w:t>等所需的公务用车</w:t>
      </w:r>
      <w:r w:rsidR="00B46FA2">
        <w:rPr>
          <w:rFonts w:ascii="仿宋_GB2312" w:eastAsia="仿宋_GB2312" w:hint="eastAsia"/>
          <w:color w:val="000000"/>
          <w:sz w:val="32"/>
          <w:szCs w:val="32"/>
        </w:rPr>
        <w:t>、执勤执法用车等所需的公务用车燃料费、维修费、过路过桥费、保险费等支出。</w:t>
      </w:r>
    </w:p>
    <w:p w:rsidR="00A26885" w:rsidRDefault="00B46FA2" w:rsidP="00DF4083">
      <w:pPr>
        <w:spacing w:line="600" w:lineRule="exact"/>
        <w:rPr>
          <w:rFonts w:ascii="仿宋_GB2312" w:eastAsia="仿宋_GB2312"/>
          <w:sz w:val="32"/>
          <w:szCs w:val="32"/>
        </w:rPr>
      </w:pPr>
      <w:r>
        <w:rPr>
          <w:rFonts w:ascii="仿宋_GB2312" w:eastAsia="仿宋_GB2312" w:hint="eastAsia"/>
          <w:sz w:val="32"/>
          <w:szCs w:val="32"/>
        </w:rPr>
        <w:t xml:space="preserve">    </w:t>
      </w:r>
      <w:r w:rsidR="004A6605">
        <w:rPr>
          <w:rFonts w:ascii="仿宋_GB2312" w:eastAsia="仿宋_GB2312" w:hint="eastAsia"/>
          <w:sz w:val="32"/>
          <w:szCs w:val="32"/>
        </w:rPr>
        <w:t>国内公务接待</w:t>
      </w:r>
      <w:r w:rsidR="004C2E32">
        <w:rPr>
          <w:rFonts w:ascii="仿宋_GB2312" w:eastAsia="仿宋_GB2312" w:hint="eastAsia"/>
          <w:sz w:val="32"/>
          <w:szCs w:val="32"/>
        </w:rPr>
        <w:t>76</w:t>
      </w:r>
      <w:r w:rsidR="004A6605">
        <w:rPr>
          <w:rFonts w:ascii="仿宋_GB2312" w:eastAsia="仿宋_GB2312" w:hint="eastAsia"/>
          <w:sz w:val="32"/>
          <w:szCs w:val="32"/>
        </w:rPr>
        <w:t>批次，</w:t>
      </w:r>
      <w:r w:rsidR="004C2E32">
        <w:rPr>
          <w:rFonts w:ascii="仿宋_GB2312" w:eastAsia="仿宋_GB2312" w:hint="eastAsia"/>
          <w:sz w:val="32"/>
          <w:szCs w:val="32"/>
        </w:rPr>
        <w:t>627</w:t>
      </w:r>
      <w:r w:rsidR="004A6605">
        <w:rPr>
          <w:rFonts w:ascii="仿宋_GB2312" w:eastAsia="仿宋_GB2312" w:hint="eastAsia"/>
          <w:sz w:val="32"/>
          <w:szCs w:val="32"/>
        </w:rPr>
        <w:t>人次（不包括陪同人员），共计支出</w:t>
      </w:r>
      <w:r w:rsidR="004C2E32">
        <w:rPr>
          <w:rFonts w:ascii="仿宋_GB2312" w:eastAsia="仿宋_GB2312" w:hint="eastAsia"/>
          <w:sz w:val="32"/>
          <w:szCs w:val="32"/>
        </w:rPr>
        <w:t>8.42</w:t>
      </w:r>
      <w:r w:rsidR="004A6605">
        <w:rPr>
          <w:rFonts w:ascii="仿宋_GB2312" w:eastAsia="仿宋_GB2312" w:hint="eastAsia"/>
          <w:sz w:val="32"/>
          <w:szCs w:val="32"/>
        </w:rPr>
        <w:t>万元，</w:t>
      </w:r>
      <w:r w:rsidR="004A6605" w:rsidRPr="0005157B">
        <w:rPr>
          <w:rFonts w:ascii="仿宋_GB2312" w:eastAsia="仿宋_GB2312" w:hint="eastAsia"/>
          <w:sz w:val="32"/>
          <w:szCs w:val="32"/>
        </w:rPr>
        <w:t>具体内容包括：</w:t>
      </w:r>
      <w:r w:rsidR="0005157B" w:rsidRPr="0005157B">
        <w:rPr>
          <w:rFonts w:ascii="仿宋_GB2312" w:eastAsia="仿宋_GB2312" w:hint="eastAsia"/>
          <w:sz w:val="32"/>
          <w:szCs w:val="32"/>
        </w:rPr>
        <w:t>接待公安部</w:t>
      </w:r>
      <w:r w:rsidR="0005157B">
        <w:rPr>
          <w:rFonts w:ascii="仿宋_GB2312" w:eastAsia="仿宋_GB2312" w:hint="eastAsia"/>
          <w:sz w:val="32"/>
          <w:szCs w:val="32"/>
        </w:rPr>
        <w:t>来宾12批次、82人支出1.38万元；接待省外公安部门来宾33批次、255人支出4.04万元；接待省内公安</w:t>
      </w:r>
      <w:r w:rsidR="007108DE">
        <w:rPr>
          <w:rFonts w:ascii="仿宋_GB2312" w:eastAsia="仿宋_GB2312" w:hint="eastAsia"/>
          <w:sz w:val="32"/>
          <w:szCs w:val="32"/>
        </w:rPr>
        <w:t>局来宾31批次、290人支出3万元。</w:t>
      </w:r>
    </w:p>
    <w:p w:rsidR="00A26885" w:rsidRPr="0005157B" w:rsidRDefault="004A6605">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4C2E32">
        <w:rPr>
          <w:rFonts w:ascii="仿宋" w:eastAsia="仿宋" w:hAnsi="仿宋" w:hint="eastAsia"/>
          <w:sz w:val="32"/>
          <w:szCs w:val="32"/>
        </w:rPr>
        <w:t>1.54</w:t>
      </w:r>
      <w:r>
        <w:rPr>
          <w:rFonts w:ascii="仿宋_GB2312" w:eastAsia="仿宋_GB2312" w:hint="eastAsia"/>
          <w:sz w:val="32"/>
          <w:szCs w:val="32"/>
        </w:rPr>
        <w:t>万元，外事接待</w:t>
      </w:r>
      <w:r w:rsidR="004C2E32">
        <w:rPr>
          <w:rFonts w:ascii="仿宋_GB2312" w:eastAsia="仿宋_GB2312" w:hint="eastAsia"/>
          <w:sz w:val="32"/>
          <w:szCs w:val="32"/>
        </w:rPr>
        <w:t>2</w:t>
      </w:r>
      <w:r>
        <w:rPr>
          <w:rFonts w:ascii="仿宋_GB2312" w:eastAsia="仿宋_GB2312" w:hint="eastAsia"/>
          <w:sz w:val="32"/>
          <w:szCs w:val="32"/>
        </w:rPr>
        <w:t>批次，</w:t>
      </w:r>
      <w:r w:rsidR="004C2E32">
        <w:rPr>
          <w:rFonts w:ascii="仿宋_GB2312" w:eastAsia="仿宋_GB2312" w:hint="eastAsia"/>
          <w:sz w:val="32"/>
          <w:szCs w:val="32"/>
        </w:rPr>
        <w:t>37</w:t>
      </w:r>
      <w:r>
        <w:rPr>
          <w:rFonts w:ascii="仿宋_GB2312" w:eastAsia="仿宋_GB2312" w:hint="eastAsia"/>
          <w:sz w:val="32"/>
          <w:szCs w:val="32"/>
        </w:rPr>
        <w:t>人，共</w:t>
      </w:r>
      <w:r>
        <w:rPr>
          <w:rFonts w:ascii="仿宋_GB2312" w:eastAsia="仿宋_GB2312" w:hint="eastAsia"/>
          <w:sz w:val="32"/>
          <w:szCs w:val="32"/>
        </w:rPr>
        <w:lastRenderedPageBreak/>
        <w:t>计支出</w:t>
      </w:r>
      <w:r w:rsidR="004C2E32">
        <w:rPr>
          <w:rFonts w:ascii="仿宋_GB2312" w:eastAsia="仿宋_GB2312" w:hint="eastAsia"/>
          <w:sz w:val="32"/>
          <w:szCs w:val="32"/>
        </w:rPr>
        <w:t>1.54</w:t>
      </w:r>
      <w:r>
        <w:rPr>
          <w:rFonts w:ascii="仿宋_GB2312" w:eastAsia="仿宋_GB2312" w:hint="eastAsia"/>
          <w:sz w:val="32"/>
          <w:szCs w:val="32"/>
        </w:rPr>
        <w:t>万元，</w:t>
      </w:r>
      <w:r w:rsidRPr="0005157B">
        <w:rPr>
          <w:rFonts w:ascii="仿宋_GB2312" w:eastAsia="仿宋_GB2312" w:hint="eastAsia"/>
          <w:sz w:val="32"/>
          <w:szCs w:val="32"/>
        </w:rPr>
        <w:t>主要用于接待</w:t>
      </w:r>
      <w:r w:rsidR="0005157B">
        <w:rPr>
          <w:rFonts w:ascii="仿宋_GB2312" w:eastAsia="仿宋_GB2312" w:hint="eastAsia"/>
          <w:sz w:val="32"/>
          <w:szCs w:val="32"/>
        </w:rPr>
        <w:t>中欧班列会务开支的住宿费、餐费</w:t>
      </w:r>
      <w:r w:rsidRPr="0005157B">
        <w:rPr>
          <w:rFonts w:ascii="仿宋_GB2312" w:eastAsia="仿宋_GB2312" w:hint="eastAsia"/>
          <w:sz w:val="32"/>
          <w:szCs w:val="32"/>
        </w:rPr>
        <w:t>。</w:t>
      </w:r>
    </w:p>
    <w:p w:rsidR="00A26885" w:rsidRDefault="00A26885">
      <w:pPr>
        <w:spacing w:line="600" w:lineRule="exact"/>
        <w:ind w:firstLine="640"/>
        <w:outlineLvl w:val="1"/>
        <w:rPr>
          <w:rFonts w:ascii="黑体" w:eastAsia="黑体"/>
          <w:sz w:val="32"/>
          <w:szCs w:val="32"/>
        </w:rPr>
      </w:pPr>
      <w:bookmarkStart w:id="89" w:name="_Toc15396610"/>
      <w:bookmarkStart w:id="90" w:name="_Toc15377218"/>
    </w:p>
    <w:p w:rsidR="00A26885" w:rsidRDefault="004A6605" w:rsidP="00091B48">
      <w:pPr>
        <w:spacing w:line="600" w:lineRule="exact"/>
        <w:ind w:firstLineChars="200" w:firstLine="640"/>
        <w:jc w:val="left"/>
        <w:outlineLvl w:val="1"/>
        <w:rPr>
          <w:rStyle w:val="2Char"/>
          <w:rFonts w:ascii="黑体" w:eastAsia="黑体" w:hAnsi="黑体"/>
        </w:rPr>
      </w:pPr>
      <w:bookmarkStart w:id="91" w:name="_Toc80956428"/>
      <w:r>
        <w:rPr>
          <w:rFonts w:ascii="黑体" w:eastAsia="黑体" w:hint="eastAsia"/>
          <w:sz w:val="32"/>
          <w:szCs w:val="32"/>
        </w:rPr>
        <w:t>八、</w:t>
      </w:r>
      <w:r>
        <w:rPr>
          <w:rStyle w:val="2Char"/>
          <w:rFonts w:ascii="黑体" w:eastAsia="黑体" w:hAnsi="黑体" w:hint="eastAsia"/>
          <w:b w:val="0"/>
        </w:rPr>
        <w:t>政府性基金预算支出决算情况说明</w:t>
      </w:r>
      <w:bookmarkEnd w:id="89"/>
      <w:bookmarkEnd w:id="90"/>
      <w:bookmarkEnd w:id="91"/>
    </w:p>
    <w:p w:rsidR="00A26885" w:rsidRDefault="004A660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C21BA0">
        <w:rPr>
          <w:rFonts w:ascii="仿宋_GB2312" w:eastAsia="仿宋_GB2312" w:hint="eastAsia"/>
          <w:sz w:val="32"/>
          <w:szCs w:val="32"/>
        </w:rPr>
        <w:t>四川省公安厅无</w:t>
      </w:r>
      <w:r>
        <w:rPr>
          <w:rFonts w:ascii="仿宋_GB2312" w:eastAsia="仿宋_GB2312" w:hint="eastAsia"/>
          <w:sz w:val="32"/>
          <w:szCs w:val="32"/>
        </w:rPr>
        <w:t>政府性基金预算财政拨款支出。</w:t>
      </w:r>
    </w:p>
    <w:p w:rsidR="00091B48" w:rsidRDefault="00091B48" w:rsidP="00091B48">
      <w:pPr>
        <w:spacing w:line="600" w:lineRule="exact"/>
        <w:ind w:left="641"/>
        <w:jc w:val="left"/>
        <w:outlineLvl w:val="1"/>
        <w:rPr>
          <w:rFonts w:ascii="仿宋_GB2312" w:eastAsia="仿宋_GB2312"/>
          <w:sz w:val="32"/>
          <w:szCs w:val="32"/>
        </w:rPr>
      </w:pPr>
      <w:bookmarkStart w:id="92" w:name="_Toc15396611"/>
      <w:bookmarkStart w:id="93" w:name="_Toc15377219"/>
    </w:p>
    <w:p w:rsidR="00A26885" w:rsidRDefault="00091B48" w:rsidP="00091B48">
      <w:pPr>
        <w:spacing w:line="600" w:lineRule="exact"/>
        <w:ind w:left="641"/>
        <w:jc w:val="left"/>
        <w:outlineLvl w:val="1"/>
        <w:rPr>
          <w:rStyle w:val="2Char"/>
          <w:rFonts w:ascii="黑体" w:eastAsia="黑体" w:hAnsi="黑体"/>
          <w:b w:val="0"/>
        </w:rPr>
      </w:pPr>
      <w:bookmarkStart w:id="94" w:name="_Toc80956429"/>
      <w:r>
        <w:rPr>
          <w:rStyle w:val="2Char"/>
          <w:rFonts w:ascii="黑体" w:eastAsia="黑体" w:hAnsi="黑体" w:hint="eastAsia"/>
          <w:b w:val="0"/>
        </w:rPr>
        <w:t>九、</w:t>
      </w:r>
      <w:r w:rsidR="004A6605">
        <w:rPr>
          <w:rStyle w:val="2Char"/>
          <w:rFonts w:ascii="黑体" w:eastAsia="黑体" w:hAnsi="黑体" w:hint="eastAsia"/>
          <w:b w:val="0"/>
        </w:rPr>
        <w:t>国有资本经营预算支出决算情况说明</w:t>
      </w:r>
      <w:bookmarkEnd w:id="92"/>
      <w:bookmarkEnd w:id="93"/>
      <w:bookmarkEnd w:id="94"/>
    </w:p>
    <w:p w:rsidR="00A26885" w:rsidRDefault="004A660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C21BA0">
        <w:rPr>
          <w:rFonts w:ascii="仿宋_GB2312" w:eastAsia="仿宋_GB2312" w:hint="eastAsia"/>
          <w:sz w:val="32"/>
          <w:szCs w:val="32"/>
        </w:rPr>
        <w:t>四川省公安厅无</w:t>
      </w:r>
      <w:r>
        <w:rPr>
          <w:rFonts w:ascii="仿宋_GB2312" w:eastAsia="仿宋_GB2312" w:hint="eastAsia"/>
          <w:sz w:val="32"/>
          <w:szCs w:val="32"/>
        </w:rPr>
        <w:t>国有资本经营预算财政拨款支出。</w:t>
      </w:r>
    </w:p>
    <w:p w:rsidR="00A26885" w:rsidRDefault="00A26885">
      <w:pPr>
        <w:spacing w:line="580" w:lineRule="exact"/>
        <w:jc w:val="center"/>
        <w:rPr>
          <w:rFonts w:ascii="方正小标宋简体" w:eastAsia="方正小标宋简体" w:hAnsi="方正小标宋简体" w:cs="方正小标宋简体"/>
          <w:sz w:val="44"/>
          <w:szCs w:val="44"/>
        </w:rPr>
      </w:pPr>
    </w:p>
    <w:p w:rsidR="00A26885" w:rsidRDefault="00091B48" w:rsidP="00091B48">
      <w:pPr>
        <w:spacing w:line="600" w:lineRule="exact"/>
        <w:ind w:left="641"/>
        <w:jc w:val="left"/>
        <w:outlineLvl w:val="1"/>
        <w:rPr>
          <w:rStyle w:val="2Char"/>
          <w:rFonts w:ascii="黑体" w:eastAsia="黑体" w:hAnsi="黑体"/>
          <w:b w:val="0"/>
        </w:rPr>
      </w:pPr>
      <w:bookmarkStart w:id="95" w:name="_Toc15396612"/>
      <w:bookmarkStart w:id="96" w:name="_Toc15377221"/>
      <w:bookmarkStart w:id="97" w:name="_Toc80956430"/>
      <w:r>
        <w:rPr>
          <w:rStyle w:val="2Char"/>
          <w:rFonts w:ascii="黑体" w:eastAsia="黑体" w:hAnsi="黑体" w:hint="eastAsia"/>
          <w:b w:val="0"/>
        </w:rPr>
        <w:t>十、</w:t>
      </w:r>
      <w:r w:rsidR="004A6605">
        <w:rPr>
          <w:rStyle w:val="2Char"/>
          <w:rFonts w:ascii="黑体" w:eastAsia="黑体" w:hAnsi="黑体" w:hint="eastAsia"/>
          <w:b w:val="0"/>
        </w:rPr>
        <w:t>其他重要事项的情况说明</w:t>
      </w:r>
      <w:bookmarkEnd w:id="95"/>
      <w:bookmarkEnd w:id="96"/>
      <w:bookmarkEnd w:id="97"/>
    </w:p>
    <w:p w:rsidR="00A26885" w:rsidRDefault="004A6605" w:rsidP="00704C3D">
      <w:pPr>
        <w:spacing w:line="600" w:lineRule="exact"/>
        <w:ind w:firstLineChars="200" w:firstLine="643"/>
        <w:rPr>
          <w:rFonts w:ascii="仿宋" w:eastAsia="仿宋" w:hAnsi="仿宋"/>
          <w:sz w:val="32"/>
          <w:szCs w:val="32"/>
        </w:rPr>
      </w:pPr>
      <w:bookmarkStart w:id="98" w:name="_Toc15377222"/>
      <w:r>
        <w:rPr>
          <w:rFonts w:ascii="仿宋" w:eastAsia="仿宋" w:hAnsi="仿宋" w:hint="eastAsia"/>
          <w:b/>
          <w:sz w:val="32"/>
          <w:szCs w:val="32"/>
        </w:rPr>
        <w:t>（一）机关运行经费支出情况</w:t>
      </w:r>
      <w:bookmarkEnd w:id="98"/>
    </w:p>
    <w:p w:rsidR="00A26885" w:rsidRDefault="004A6605" w:rsidP="00704C3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6A5B89">
        <w:rPr>
          <w:rFonts w:ascii="仿宋_GB2312" w:eastAsia="仿宋_GB2312" w:hint="eastAsia"/>
          <w:sz w:val="32"/>
          <w:szCs w:val="32"/>
        </w:rPr>
        <w:t>四川省公安厅</w:t>
      </w:r>
      <w:r>
        <w:rPr>
          <w:rFonts w:ascii="仿宋_GB2312" w:eastAsia="仿宋_GB2312" w:hint="eastAsia"/>
          <w:sz w:val="32"/>
          <w:szCs w:val="32"/>
        </w:rPr>
        <w:t>机关运行经费支出</w:t>
      </w:r>
      <w:r w:rsidR="006A5B89" w:rsidRPr="006A5B89">
        <w:rPr>
          <w:rFonts w:ascii="仿宋_GB2312" w:eastAsia="仿宋_GB2312"/>
          <w:sz w:val="32"/>
          <w:szCs w:val="32"/>
        </w:rPr>
        <w:t>9,443.64</w:t>
      </w:r>
      <w:r>
        <w:rPr>
          <w:rFonts w:ascii="仿宋_GB2312" w:eastAsia="仿宋_GB2312" w:hint="eastAsia"/>
          <w:sz w:val="32"/>
          <w:szCs w:val="32"/>
        </w:rPr>
        <w:t>万元，比</w:t>
      </w:r>
      <w:r>
        <w:rPr>
          <w:rFonts w:ascii="仿宋_GB2312" w:eastAsia="仿宋_GB2312"/>
          <w:sz w:val="32"/>
          <w:szCs w:val="32"/>
        </w:rPr>
        <w:t>201</w:t>
      </w:r>
      <w:r>
        <w:rPr>
          <w:rFonts w:ascii="仿宋_GB2312" w:eastAsia="仿宋_GB2312" w:hint="eastAsia"/>
          <w:sz w:val="32"/>
          <w:szCs w:val="32"/>
        </w:rPr>
        <w:t>9年减少</w:t>
      </w:r>
      <w:r w:rsidR="006A5B89">
        <w:rPr>
          <w:rFonts w:ascii="仿宋_GB2312" w:eastAsia="仿宋_GB2312" w:hint="eastAsia"/>
          <w:sz w:val="32"/>
          <w:szCs w:val="32"/>
        </w:rPr>
        <w:t>120.71</w:t>
      </w:r>
      <w:r>
        <w:rPr>
          <w:rFonts w:ascii="仿宋_GB2312" w:eastAsia="仿宋_GB2312" w:hint="eastAsia"/>
          <w:sz w:val="32"/>
          <w:szCs w:val="32"/>
        </w:rPr>
        <w:t>万元，下降</w:t>
      </w:r>
      <w:r w:rsidR="006A5B89">
        <w:rPr>
          <w:rFonts w:ascii="仿宋_GB2312" w:eastAsia="仿宋_GB2312" w:hint="eastAsia"/>
          <w:sz w:val="32"/>
          <w:szCs w:val="32"/>
        </w:rPr>
        <w:t>1.26</w:t>
      </w:r>
      <w:r>
        <w:rPr>
          <w:rFonts w:ascii="仿宋_GB2312" w:eastAsia="仿宋_GB2312"/>
          <w:sz w:val="32"/>
          <w:szCs w:val="32"/>
        </w:rPr>
        <w:t>%</w:t>
      </w:r>
      <w:r w:rsidR="000F13F2">
        <w:rPr>
          <w:rFonts w:ascii="仿宋_GB2312" w:eastAsia="仿宋_GB2312" w:hint="eastAsia"/>
          <w:sz w:val="32"/>
          <w:szCs w:val="32"/>
        </w:rPr>
        <w:t>，</w:t>
      </w:r>
      <w:r w:rsidR="00C97B5C">
        <w:rPr>
          <w:rFonts w:ascii="仿宋_GB2312" w:eastAsia="仿宋_GB2312" w:hint="eastAsia"/>
          <w:sz w:val="32"/>
          <w:szCs w:val="32"/>
        </w:rPr>
        <w:t>主要原因是因新冠病毒疫情影响2020年度未支出因公出国(境)费,差旅费支出较2019年度也有所减少</w:t>
      </w:r>
      <w:r>
        <w:rPr>
          <w:rFonts w:ascii="仿宋_GB2312" w:eastAsia="仿宋_GB2312" w:hint="eastAsia"/>
          <w:sz w:val="32"/>
          <w:szCs w:val="32"/>
        </w:rPr>
        <w:t>。</w:t>
      </w:r>
    </w:p>
    <w:p w:rsidR="00A26885" w:rsidRDefault="004A6605" w:rsidP="00704C3D">
      <w:pPr>
        <w:autoSpaceDE w:val="0"/>
        <w:autoSpaceDN w:val="0"/>
        <w:adjustRightInd w:val="0"/>
        <w:spacing w:line="600" w:lineRule="exact"/>
        <w:ind w:firstLineChars="200" w:firstLine="643"/>
        <w:jc w:val="left"/>
        <w:rPr>
          <w:rFonts w:ascii="仿宋" w:eastAsia="仿宋" w:hAnsi="仿宋"/>
          <w:b/>
          <w:sz w:val="32"/>
          <w:szCs w:val="32"/>
        </w:rPr>
      </w:pPr>
      <w:bookmarkStart w:id="99" w:name="_Toc15377223"/>
      <w:r>
        <w:rPr>
          <w:rFonts w:ascii="仿宋" w:eastAsia="仿宋" w:hAnsi="仿宋" w:hint="eastAsia"/>
          <w:b/>
          <w:sz w:val="32"/>
          <w:szCs w:val="32"/>
        </w:rPr>
        <w:t>（二）政府采购支出情况</w:t>
      </w:r>
      <w:bookmarkEnd w:id="99"/>
    </w:p>
    <w:p w:rsidR="00A26885" w:rsidRDefault="004A6605" w:rsidP="00704C3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154215">
        <w:rPr>
          <w:rFonts w:ascii="仿宋_GB2312" w:eastAsia="仿宋_GB2312" w:hint="eastAsia"/>
          <w:sz w:val="32"/>
          <w:szCs w:val="32"/>
        </w:rPr>
        <w:t>四川省公安厅</w:t>
      </w:r>
      <w:r>
        <w:rPr>
          <w:rFonts w:ascii="仿宋_GB2312" w:eastAsia="仿宋_GB2312" w:hint="eastAsia"/>
          <w:sz w:val="32"/>
          <w:szCs w:val="32"/>
        </w:rPr>
        <w:t>政府采购支出总额</w:t>
      </w:r>
      <w:r w:rsidR="00154215" w:rsidRPr="00154215">
        <w:rPr>
          <w:rFonts w:ascii="仿宋_GB2312" w:eastAsia="仿宋_GB2312"/>
          <w:sz w:val="32"/>
          <w:szCs w:val="32"/>
        </w:rPr>
        <w:t>24,544.49</w:t>
      </w:r>
      <w:r>
        <w:rPr>
          <w:rFonts w:ascii="仿宋_GB2312" w:eastAsia="仿宋_GB2312" w:hint="eastAsia"/>
          <w:sz w:val="32"/>
          <w:szCs w:val="32"/>
        </w:rPr>
        <w:t>万元，其中：政府采购货物支出</w:t>
      </w:r>
      <w:r w:rsidR="00154215" w:rsidRPr="00154215">
        <w:rPr>
          <w:rFonts w:ascii="仿宋_GB2312" w:eastAsia="仿宋_GB2312"/>
          <w:sz w:val="32"/>
          <w:szCs w:val="32"/>
        </w:rPr>
        <w:t>19,011.37</w:t>
      </w:r>
      <w:r>
        <w:rPr>
          <w:rFonts w:ascii="仿宋_GB2312" w:eastAsia="仿宋_GB2312" w:hint="eastAsia"/>
          <w:sz w:val="32"/>
          <w:szCs w:val="32"/>
        </w:rPr>
        <w:t>万元、政府采购工程支出</w:t>
      </w:r>
      <w:r w:rsidR="00154215" w:rsidRPr="00154215">
        <w:rPr>
          <w:rFonts w:ascii="仿宋_GB2312" w:eastAsia="仿宋_GB2312"/>
          <w:sz w:val="32"/>
          <w:szCs w:val="32"/>
        </w:rPr>
        <w:t>339.54</w:t>
      </w:r>
      <w:r>
        <w:rPr>
          <w:rFonts w:ascii="仿宋_GB2312" w:eastAsia="仿宋_GB2312" w:hint="eastAsia"/>
          <w:sz w:val="32"/>
          <w:szCs w:val="32"/>
        </w:rPr>
        <w:t>万元、政府采购服务支出</w:t>
      </w:r>
      <w:r w:rsidR="00154215" w:rsidRPr="00154215">
        <w:rPr>
          <w:rFonts w:ascii="仿宋_GB2312" w:eastAsia="仿宋_GB2312"/>
          <w:sz w:val="32"/>
          <w:szCs w:val="32"/>
        </w:rPr>
        <w:t>5,193.58</w:t>
      </w:r>
      <w:r>
        <w:rPr>
          <w:rFonts w:ascii="仿宋_GB2312" w:eastAsia="仿宋_GB2312" w:hint="eastAsia"/>
          <w:sz w:val="32"/>
          <w:szCs w:val="32"/>
        </w:rPr>
        <w:t>万元。主要用于</w:t>
      </w:r>
      <w:r w:rsidR="003021C4">
        <w:rPr>
          <w:rFonts w:ascii="仿宋_GB2312" w:eastAsia="仿宋_GB2312" w:hint="eastAsia"/>
          <w:color w:val="000000"/>
          <w:sz w:val="32"/>
          <w:szCs w:val="32"/>
        </w:rPr>
        <w:t>全省公安民警政法统一着装经费、</w:t>
      </w:r>
      <w:r w:rsidR="006A5B89">
        <w:rPr>
          <w:rFonts w:ascii="仿宋_GB2312" w:eastAsia="仿宋_GB2312" w:hint="eastAsia"/>
          <w:color w:val="000000"/>
          <w:sz w:val="32"/>
          <w:szCs w:val="32"/>
        </w:rPr>
        <w:t>天府国际机场公安机关建设和运行经费</w:t>
      </w:r>
      <w:r w:rsidR="003021C4">
        <w:rPr>
          <w:rFonts w:ascii="仿宋_GB2312" w:eastAsia="仿宋_GB2312" w:hint="eastAsia"/>
          <w:color w:val="000000"/>
          <w:sz w:val="32"/>
          <w:szCs w:val="32"/>
        </w:rPr>
        <w:t>、</w:t>
      </w:r>
      <w:r w:rsidR="006A5B89">
        <w:rPr>
          <w:rFonts w:ascii="仿宋_GB2312" w:eastAsia="仿宋_GB2312" w:hint="eastAsia"/>
          <w:color w:val="000000"/>
          <w:sz w:val="32"/>
          <w:szCs w:val="32"/>
        </w:rPr>
        <w:t>四川新一代移动警务集群对讲系统</w:t>
      </w:r>
      <w:r w:rsidR="003021C4">
        <w:rPr>
          <w:rFonts w:ascii="仿宋_GB2312" w:eastAsia="仿宋_GB2312" w:hint="eastAsia"/>
          <w:color w:val="000000"/>
          <w:sz w:val="32"/>
          <w:szCs w:val="32"/>
        </w:rPr>
        <w:t>、</w:t>
      </w:r>
      <w:r w:rsidR="006A5B89">
        <w:rPr>
          <w:rFonts w:ascii="仿宋_GB2312" w:eastAsia="仿宋_GB2312" w:hint="eastAsia"/>
          <w:color w:val="000000"/>
          <w:sz w:val="32"/>
          <w:szCs w:val="32"/>
        </w:rPr>
        <w:t>公安厅出入境制证中心业务系统暨设施设备建设、四川公安</w:t>
      </w:r>
      <w:r w:rsidR="006A5B89">
        <w:rPr>
          <w:rFonts w:ascii="仿宋_GB2312" w:eastAsia="仿宋_GB2312" w:hint="eastAsia"/>
          <w:color w:val="000000"/>
          <w:sz w:val="32"/>
          <w:szCs w:val="32"/>
        </w:rPr>
        <w:lastRenderedPageBreak/>
        <w:t>移动实战系统</w:t>
      </w:r>
      <w:r w:rsidR="003021C4">
        <w:rPr>
          <w:rFonts w:ascii="仿宋_GB2312" w:eastAsia="仿宋_GB2312" w:hint="eastAsia"/>
          <w:color w:val="000000"/>
          <w:sz w:val="32"/>
          <w:szCs w:val="32"/>
        </w:rPr>
        <w:t>等专用</w:t>
      </w:r>
      <w:r w:rsidR="006A5B89">
        <w:rPr>
          <w:rFonts w:ascii="仿宋_GB2312" w:eastAsia="仿宋_GB2312" w:hint="eastAsia"/>
          <w:color w:val="000000"/>
          <w:sz w:val="32"/>
          <w:szCs w:val="32"/>
        </w:rPr>
        <w:t>设备</w:t>
      </w:r>
      <w:r w:rsidR="003021C4">
        <w:rPr>
          <w:rFonts w:ascii="仿宋_GB2312" w:eastAsia="仿宋_GB2312" w:hint="eastAsia"/>
          <w:color w:val="000000"/>
          <w:sz w:val="32"/>
          <w:szCs w:val="32"/>
        </w:rPr>
        <w:t>采购及办公设施设备等通用项目采购</w:t>
      </w:r>
      <w:r w:rsidR="003021C4" w:rsidRPr="00CE49DA">
        <w:rPr>
          <w:rFonts w:ascii="仿宋_GB2312" w:eastAsia="仿宋_GB2312" w:hint="eastAsia"/>
          <w:color w:val="000000"/>
          <w:sz w:val="32"/>
          <w:szCs w:val="32"/>
        </w:rPr>
        <w:t>。</w:t>
      </w:r>
      <w:r>
        <w:rPr>
          <w:rFonts w:ascii="仿宋_GB2312" w:eastAsia="仿宋_GB2312" w:hint="eastAsia"/>
          <w:sz w:val="32"/>
          <w:szCs w:val="32"/>
        </w:rPr>
        <w:t>授予中小企业合同金额</w:t>
      </w:r>
      <w:r w:rsidR="00154215" w:rsidRPr="00154215">
        <w:rPr>
          <w:rFonts w:ascii="仿宋_GB2312" w:eastAsia="仿宋_GB2312"/>
          <w:sz w:val="32"/>
          <w:szCs w:val="32"/>
        </w:rPr>
        <w:t>14,938.61</w:t>
      </w:r>
      <w:r>
        <w:rPr>
          <w:rFonts w:ascii="仿宋_GB2312" w:eastAsia="仿宋_GB2312" w:hint="eastAsia"/>
          <w:sz w:val="32"/>
          <w:szCs w:val="32"/>
        </w:rPr>
        <w:t>万元，占政府采购支出总额的</w:t>
      </w:r>
      <w:r w:rsidR="00154215">
        <w:rPr>
          <w:rFonts w:ascii="仿宋_GB2312" w:eastAsia="仿宋_GB2312" w:hint="eastAsia"/>
          <w:sz w:val="32"/>
          <w:szCs w:val="32"/>
        </w:rPr>
        <w:t>60.86</w:t>
      </w:r>
      <w:r>
        <w:rPr>
          <w:rFonts w:ascii="仿宋_GB2312" w:eastAsia="仿宋_GB2312"/>
          <w:sz w:val="32"/>
          <w:szCs w:val="32"/>
        </w:rPr>
        <w:t>%</w:t>
      </w:r>
      <w:r>
        <w:rPr>
          <w:rFonts w:ascii="仿宋_GB2312" w:eastAsia="仿宋_GB2312" w:hint="eastAsia"/>
          <w:sz w:val="32"/>
          <w:szCs w:val="32"/>
        </w:rPr>
        <w:t>。</w:t>
      </w:r>
    </w:p>
    <w:p w:rsidR="00A26885" w:rsidRDefault="004A6605" w:rsidP="00704C3D">
      <w:pPr>
        <w:autoSpaceDE w:val="0"/>
        <w:autoSpaceDN w:val="0"/>
        <w:adjustRightInd w:val="0"/>
        <w:spacing w:line="600" w:lineRule="exact"/>
        <w:ind w:firstLineChars="200" w:firstLine="643"/>
        <w:jc w:val="left"/>
        <w:rPr>
          <w:rFonts w:ascii="仿宋" w:eastAsia="仿宋" w:hAnsi="仿宋"/>
          <w:b/>
          <w:sz w:val="32"/>
          <w:szCs w:val="32"/>
        </w:rPr>
      </w:pPr>
      <w:bookmarkStart w:id="100" w:name="_Toc15377224"/>
      <w:r>
        <w:rPr>
          <w:rFonts w:ascii="仿宋" w:eastAsia="仿宋" w:hAnsi="仿宋" w:hint="eastAsia"/>
          <w:b/>
          <w:sz w:val="32"/>
          <w:szCs w:val="32"/>
        </w:rPr>
        <w:t>（三）国有资产占有使用情况</w:t>
      </w:r>
      <w:bookmarkEnd w:id="100"/>
    </w:p>
    <w:p w:rsidR="00A26885" w:rsidRDefault="004A6605" w:rsidP="00704C3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0F13F2">
        <w:rPr>
          <w:rFonts w:ascii="仿宋_GB2312" w:eastAsia="仿宋_GB2312" w:hint="eastAsia"/>
          <w:sz w:val="32"/>
          <w:szCs w:val="32"/>
        </w:rPr>
        <w:t>四川省公安厅</w:t>
      </w:r>
      <w:r>
        <w:rPr>
          <w:rFonts w:ascii="仿宋_GB2312" w:eastAsia="仿宋_GB2312" w:hint="eastAsia"/>
          <w:sz w:val="32"/>
          <w:szCs w:val="32"/>
        </w:rPr>
        <w:t>共有车辆</w:t>
      </w:r>
      <w:r w:rsidR="000F13F2">
        <w:rPr>
          <w:rFonts w:ascii="仿宋_GB2312" w:eastAsia="仿宋_GB2312" w:hint="eastAsia"/>
          <w:sz w:val="32"/>
          <w:szCs w:val="32"/>
        </w:rPr>
        <w:t>341</w:t>
      </w:r>
      <w:r>
        <w:rPr>
          <w:rFonts w:ascii="仿宋_GB2312" w:eastAsia="仿宋_GB2312" w:hint="eastAsia"/>
          <w:sz w:val="32"/>
          <w:szCs w:val="32"/>
        </w:rPr>
        <w:t>辆，其中：</w:t>
      </w:r>
      <w:r w:rsidR="000F13F2" w:rsidRPr="000F13F2">
        <w:rPr>
          <w:rFonts w:ascii="仿宋_GB2312" w:eastAsia="仿宋_GB2312" w:hint="eastAsia"/>
          <w:sz w:val="32"/>
          <w:szCs w:val="32"/>
        </w:rPr>
        <w:t>副部（省）级及以上领导用车</w:t>
      </w:r>
      <w:r w:rsidR="000F13F2">
        <w:rPr>
          <w:rFonts w:ascii="仿宋_GB2312" w:eastAsia="仿宋_GB2312" w:hint="eastAsia"/>
          <w:sz w:val="32"/>
          <w:szCs w:val="32"/>
        </w:rPr>
        <w:t>1辆、</w:t>
      </w:r>
      <w:r>
        <w:rPr>
          <w:rFonts w:ascii="仿宋_GB2312" w:eastAsia="仿宋_GB2312" w:hint="eastAsia"/>
          <w:sz w:val="32"/>
          <w:szCs w:val="32"/>
        </w:rPr>
        <w:t>主要领导干部用车</w:t>
      </w:r>
      <w:r w:rsidR="000F13F2">
        <w:rPr>
          <w:rFonts w:ascii="仿宋_GB2312" w:eastAsia="仿宋_GB2312" w:hint="eastAsia"/>
          <w:sz w:val="32"/>
          <w:szCs w:val="32"/>
        </w:rPr>
        <w:t>1</w:t>
      </w:r>
      <w:r>
        <w:rPr>
          <w:rFonts w:ascii="仿宋_GB2312" w:eastAsia="仿宋_GB2312" w:hint="eastAsia"/>
          <w:sz w:val="32"/>
          <w:szCs w:val="32"/>
        </w:rPr>
        <w:t>辆、机要通信用车</w:t>
      </w:r>
      <w:r w:rsidR="000F13F2">
        <w:rPr>
          <w:rFonts w:ascii="仿宋_GB2312" w:eastAsia="仿宋_GB2312" w:hint="eastAsia"/>
          <w:sz w:val="32"/>
          <w:szCs w:val="32"/>
        </w:rPr>
        <w:t>1</w:t>
      </w:r>
      <w:r>
        <w:rPr>
          <w:rFonts w:ascii="仿宋_GB2312" w:eastAsia="仿宋_GB2312" w:hint="eastAsia"/>
          <w:sz w:val="32"/>
          <w:szCs w:val="32"/>
        </w:rPr>
        <w:t>辆、应急保障用车</w:t>
      </w:r>
      <w:r w:rsidR="000F13F2">
        <w:rPr>
          <w:rFonts w:ascii="仿宋_GB2312" w:eastAsia="仿宋_GB2312" w:hint="eastAsia"/>
          <w:sz w:val="32"/>
          <w:szCs w:val="32"/>
        </w:rPr>
        <w:t>5</w:t>
      </w:r>
      <w:r>
        <w:rPr>
          <w:rFonts w:ascii="仿宋_GB2312" w:eastAsia="仿宋_GB2312" w:hint="eastAsia"/>
          <w:sz w:val="32"/>
          <w:szCs w:val="32"/>
        </w:rPr>
        <w:t>辆、</w:t>
      </w:r>
      <w:r w:rsidR="000F13F2" w:rsidRPr="000F13F2">
        <w:rPr>
          <w:rFonts w:ascii="仿宋_GB2312" w:eastAsia="仿宋_GB2312" w:hint="eastAsia"/>
          <w:sz w:val="32"/>
          <w:szCs w:val="32"/>
        </w:rPr>
        <w:t>执法执勤用车</w:t>
      </w:r>
      <w:r w:rsidR="000F13F2">
        <w:rPr>
          <w:rFonts w:ascii="仿宋_GB2312" w:eastAsia="仿宋_GB2312" w:hint="eastAsia"/>
          <w:sz w:val="32"/>
          <w:szCs w:val="32"/>
        </w:rPr>
        <w:t>141辆、</w:t>
      </w:r>
      <w:r w:rsidR="000F13F2" w:rsidRPr="000F13F2">
        <w:rPr>
          <w:rFonts w:ascii="仿宋_GB2312" w:eastAsia="仿宋_GB2312" w:hint="eastAsia"/>
          <w:sz w:val="32"/>
          <w:szCs w:val="32"/>
        </w:rPr>
        <w:t>特种专业技术</w:t>
      </w:r>
      <w:r w:rsidR="000F13F2">
        <w:rPr>
          <w:rFonts w:ascii="仿宋_GB2312" w:eastAsia="仿宋_GB2312" w:hint="eastAsia"/>
          <w:sz w:val="32"/>
          <w:szCs w:val="32"/>
        </w:rPr>
        <w:t>用车144辆、</w:t>
      </w:r>
      <w:r w:rsidR="000F13F2" w:rsidRPr="000F13F2">
        <w:rPr>
          <w:rFonts w:ascii="仿宋_GB2312" w:eastAsia="仿宋_GB2312" w:hint="eastAsia"/>
          <w:sz w:val="32"/>
          <w:szCs w:val="32"/>
        </w:rPr>
        <w:t>离退休干部用车用车</w:t>
      </w:r>
      <w:r w:rsidR="000F13F2">
        <w:rPr>
          <w:rFonts w:ascii="仿宋_GB2312" w:eastAsia="仿宋_GB2312" w:hint="eastAsia"/>
          <w:sz w:val="32"/>
          <w:szCs w:val="32"/>
        </w:rPr>
        <w:t>10辆、</w:t>
      </w:r>
      <w:r>
        <w:rPr>
          <w:rFonts w:ascii="仿宋_GB2312" w:eastAsia="仿宋_GB2312" w:hint="eastAsia"/>
          <w:sz w:val="32"/>
          <w:szCs w:val="32"/>
        </w:rPr>
        <w:t>其他用车</w:t>
      </w:r>
      <w:r w:rsidR="000F13F2">
        <w:rPr>
          <w:rFonts w:ascii="仿宋_GB2312" w:eastAsia="仿宋_GB2312" w:hint="eastAsia"/>
          <w:sz w:val="32"/>
          <w:szCs w:val="32"/>
        </w:rPr>
        <w:t>38</w:t>
      </w:r>
      <w:r>
        <w:rPr>
          <w:rFonts w:ascii="仿宋_GB2312" w:eastAsia="仿宋_GB2312" w:hint="eastAsia"/>
          <w:sz w:val="32"/>
          <w:szCs w:val="32"/>
        </w:rPr>
        <w:t>辆</w:t>
      </w:r>
      <w:r w:rsidR="000F13F2">
        <w:rPr>
          <w:rFonts w:ascii="仿宋_GB2312" w:eastAsia="仿宋_GB2312" w:hint="eastAsia"/>
          <w:sz w:val="32"/>
          <w:szCs w:val="32"/>
        </w:rPr>
        <w:t>。</w:t>
      </w:r>
      <w:r w:rsidRPr="007108DE">
        <w:rPr>
          <w:rFonts w:ascii="仿宋_GB2312" w:eastAsia="仿宋_GB2312" w:hint="eastAsia"/>
          <w:sz w:val="32"/>
          <w:szCs w:val="32"/>
        </w:rPr>
        <w:t>其他用车主要</w:t>
      </w:r>
      <w:r w:rsidR="007108DE">
        <w:rPr>
          <w:rFonts w:ascii="仿宋_GB2312" w:eastAsia="仿宋_GB2312" w:hint="eastAsia"/>
          <w:sz w:val="32"/>
          <w:szCs w:val="32"/>
        </w:rPr>
        <w:t>含26台执法执勤用车，因机构改革尚未定编，暂时无法确定其类型，另有12台为事业单位业务用车。</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0F13F2">
        <w:rPr>
          <w:rFonts w:ascii="仿宋_GB2312" w:eastAsia="仿宋_GB2312" w:hint="eastAsia"/>
          <w:sz w:val="32"/>
          <w:szCs w:val="32"/>
        </w:rPr>
        <w:t>218</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0F13F2">
        <w:rPr>
          <w:rFonts w:ascii="仿宋_GB2312" w:eastAsia="仿宋_GB2312" w:hint="eastAsia"/>
          <w:sz w:val="32"/>
          <w:szCs w:val="32"/>
        </w:rPr>
        <w:t>78</w:t>
      </w:r>
      <w:r>
        <w:rPr>
          <w:rFonts w:ascii="仿宋_GB2312" w:eastAsia="仿宋_GB2312" w:hint="eastAsia"/>
          <w:sz w:val="32"/>
          <w:szCs w:val="32"/>
        </w:rPr>
        <w:t>台（套）。</w:t>
      </w:r>
    </w:p>
    <w:p w:rsidR="00A26885" w:rsidRDefault="004A6605" w:rsidP="00704C3D">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（四）预算绩效管理情况</w:t>
      </w:r>
    </w:p>
    <w:p w:rsidR="008C7C62" w:rsidRPr="00A20A25" w:rsidRDefault="008C7C62" w:rsidP="00704C3D">
      <w:pPr>
        <w:spacing w:line="580" w:lineRule="exact"/>
        <w:ind w:firstLineChars="200" w:firstLine="640"/>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根据预算绩效管理要求，本部门在2020年度预算编制阶段，组织对24个项目编制了绩效目标，预算执行过程中，选取24个项目开展绩效监控，年终执行完毕后，对24个项目开展了绩效目标完成情况自评。</w:t>
      </w:r>
    </w:p>
    <w:p w:rsidR="008C7C62" w:rsidRPr="00A20A25" w:rsidRDefault="008C7C62" w:rsidP="00704C3D">
      <w:pPr>
        <w:spacing w:line="640" w:lineRule="exact"/>
        <w:ind w:firstLineChars="196" w:firstLine="627"/>
        <w:jc w:val="left"/>
        <w:rPr>
          <w:rFonts w:ascii="仿宋_GB2312" w:eastAsia="仿宋_GB2312" w:hAnsi="仿宋"/>
          <w:sz w:val="32"/>
          <w:szCs w:val="32"/>
        </w:rPr>
      </w:pPr>
      <w:r w:rsidRPr="00A20A25">
        <w:rPr>
          <w:rFonts w:ascii="仿宋_GB2312" w:eastAsia="仿宋_GB2312" w:hAnsi="仿宋_GB2312" w:cs="仿宋_GB2312" w:hint="eastAsia"/>
          <w:sz w:val="32"/>
          <w:szCs w:val="32"/>
        </w:rPr>
        <w:t>本部门按要求对2020年部门整体支出开展绩效自评，从评价情况来看,</w:t>
      </w:r>
      <w:r w:rsidRPr="00A20A25">
        <w:rPr>
          <w:rFonts w:ascii="仿宋_GB2312" w:eastAsia="仿宋_GB2312" w:hAnsi="仿宋" w:hint="eastAsia"/>
          <w:sz w:val="32"/>
          <w:szCs w:val="32"/>
        </w:rPr>
        <w:t>我厅基本完成了2020年初设定的绩效目标，财政资金使用合理、合规、高质、高效，预算支出效益明显</w:t>
      </w:r>
      <w:r w:rsidRPr="00A20A25">
        <w:rPr>
          <w:rFonts w:ascii="仿宋_GB2312" w:eastAsia="仿宋_GB2312" w:hAnsi="仿宋_GB2312" w:cs="仿宋_GB2312" w:hint="eastAsia"/>
          <w:sz w:val="32"/>
          <w:szCs w:val="32"/>
        </w:rPr>
        <w:t>。我厅无专项预算项目，因此未组织开展项目支出绩效评价。</w:t>
      </w:r>
    </w:p>
    <w:p w:rsidR="008C7C62" w:rsidRPr="00A20A25" w:rsidRDefault="008C7C62" w:rsidP="00704C3D">
      <w:pPr>
        <w:snapToGrid w:val="0"/>
        <w:spacing w:line="580" w:lineRule="exact"/>
        <w:ind w:firstLineChars="250" w:firstLine="800"/>
        <w:rPr>
          <w:rFonts w:ascii="方正小标宋简体" w:eastAsia="方正小标宋简体" w:hAnsi="宋体"/>
          <w:sz w:val="44"/>
          <w:szCs w:val="44"/>
        </w:rPr>
      </w:pPr>
      <w:r w:rsidRPr="00A20A25">
        <w:rPr>
          <w:rFonts w:ascii="楷体_GB2312" w:eastAsia="楷体_GB2312" w:hAnsi="楷体_GB2312" w:cs="楷体_GB2312" w:hint="eastAsia"/>
          <w:sz w:val="32"/>
          <w:szCs w:val="32"/>
        </w:rPr>
        <w:t>1.项目绩效目标完成情况。</w:t>
      </w:r>
      <w:r w:rsidRPr="00A20A25">
        <w:rPr>
          <w:rFonts w:ascii="楷体_GB2312" w:eastAsia="楷体_GB2312" w:hAnsi="楷体_GB2312" w:cs="楷体_GB2312" w:hint="eastAsia"/>
          <w:sz w:val="32"/>
          <w:szCs w:val="32"/>
        </w:rPr>
        <w:br/>
      </w:r>
      <w:r w:rsidRPr="00A20A25">
        <w:rPr>
          <w:rFonts w:ascii="仿宋_GB2312" w:eastAsia="仿宋_GB2312" w:hAnsi="仿宋_GB2312" w:cs="仿宋_GB2312" w:hint="eastAsia"/>
          <w:sz w:val="32"/>
          <w:szCs w:val="32"/>
        </w:rPr>
        <w:t xml:space="preserve">    本部门在2020年度部门决算中反映“</w:t>
      </w:r>
      <w:r w:rsidRPr="00A20A25">
        <w:rPr>
          <w:rFonts w:ascii="仿宋_GB2312" w:eastAsia="仿宋_GB2312" w:hAnsi="仿宋" w:hint="eastAsia"/>
          <w:sz w:val="32"/>
          <w:szCs w:val="32"/>
        </w:rPr>
        <w:t>警综平台之国内</w:t>
      </w:r>
      <w:r w:rsidRPr="00A20A25">
        <w:rPr>
          <w:rFonts w:ascii="仿宋_GB2312" w:eastAsia="仿宋_GB2312" w:hAnsi="仿宋" w:hint="eastAsia"/>
          <w:sz w:val="32"/>
          <w:szCs w:val="32"/>
        </w:rPr>
        <w:lastRenderedPageBreak/>
        <w:t>出港旅客管控系统项目</w:t>
      </w:r>
      <w:r w:rsidRPr="00A20A25">
        <w:rPr>
          <w:rFonts w:ascii="仿宋_GB2312" w:eastAsia="仿宋_GB2312" w:hAnsi="仿宋_GB2312" w:cs="仿宋_GB2312"/>
          <w:sz w:val="32"/>
          <w:szCs w:val="32"/>
        </w:rPr>
        <w:t>”</w:t>
      </w:r>
      <w:r w:rsidRPr="00A20A25">
        <w:rPr>
          <w:rFonts w:ascii="仿宋_GB2312" w:eastAsia="仿宋_GB2312" w:hAnsi="仿宋_GB2312" w:cs="仿宋_GB2312" w:hint="eastAsia"/>
          <w:sz w:val="32"/>
          <w:szCs w:val="32"/>
        </w:rPr>
        <w:t>“</w:t>
      </w:r>
      <w:r w:rsidRPr="00A20A25">
        <w:rPr>
          <w:rFonts w:ascii="仿宋_GB2312" w:eastAsia="仿宋_GB2312" w:hAnsi="仿宋" w:hint="eastAsia"/>
          <w:sz w:val="32"/>
          <w:szCs w:val="32"/>
        </w:rPr>
        <w:t>信息化建设及网络运行维护经费项目</w:t>
      </w:r>
      <w:r w:rsidRPr="00A20A25">
        <w:rPr>
          <w:rFonts w:ascii="仿宋_GB2312" w:eastAsia="仿宋_GB2312" w:hAnsi="仿宋_GB2312" w:cs="仿宋_GB2312"/>
          <w:sz w:val="32"/>
          <w:szCs w:val="32"/>
        </w:rPr>
        <w:t>”</w:t>
      </w:r>
      <w:r w:rsidRPr="00A20A25">
        <w:rPr>
          <w:rFonts w:ascii="仿宋_GB2312" w:eastAsia="仿宋_GB2312" w:hAnsi="仿宋_GB2312" w:cs="仿宋_GB2312" w:hint="eastAsia"/>
          <w:sz w:val="32"/>
          <w:szCs w:val="32"/>
        </w:rPr>
        <w:t>“</w:t>
      </w:r>
      <w:r w:rsidRPr="00A20A25">
        <w:rPr>
          <w:rFonts w:ascii="仿宋_GB2312" w:eastAsia="仿宋_GB2312" w:hAnsi="仿宋" w:hint="eastAsia"/>
          <w:sz w:val="32"/>
          <w:szCs w:val="32"/>
        </w:rPr>
        <w:t>四川省公安派出所绩效‘一网考’系统项目</w:t>
      </w:r>
      <w:r w:rsidRPr="00A20A25">
        <w:rPr>
          <w:rFonts w:ascii="仿宋_GB2312" w:eastAsia="仿宋_GB2312" w:hAnsi="仿宋_GB2312" w:cs="仿宋_GB2312" w:hint="eastAsia"/>
          <w:sz w:val="32"/>
          <w:szCs w:val="32"/>
        </w:rPr>
        <w:t>”等5个项目绩效目标实际完成情况。</w:t>
      </w:r>
    </w:p>
    <w:p w:rsidR="008C7C62" w:rsidRPr="00A20A25" w:rsidRDefault="008C7C62" w:rsidP="00704C3D">
      <w:pPr>
        <w:snapToGrid w:val="0"/>
        <w:spacing w:line="580" w:lineRule="exact"/>
        <w:ind w:firstLineChars="200" w:firstLine="640"/>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（1）</w:t>
      </w:r>
      <w:r w:rsidRPr="00A20A25">
        <w:rPr>
          <w:rFonts w:ascii="仿宋_GB2312" w:eastAsia="仿宋_GB2312" w:hAnsi="仿宋" w:hint="eastAsia"/>
          <w:sz w:val="32"/>
          <w:szCs w:val="32"/>
        </w:rPr>
        <w:t>警综平台之国内出港旅客管控系统</w:t>
      </w:r>
      <w:r w:rsidRPr="00A20A25">
        <w:rPr>
          <w:rFonts w:ascii="仿宋_GB2312" w:eastAsia="仿宋_GB2312" w:hAnsi="仿宋_GB2312" w:cs="仿宋_GB2312" w:hint="eastAsia"/>
          <w:sz w:val="32"/>
          <w:szCs w:val="32"/>
        </w:rPr>
        <w:t>项目绩效目标完成情况综述。项目全年预算数227.05万元，执行数为227.05万元，完成预算的100%。通过项目实施，建立了对出港旅客、重点人员的行为分析模型，通过深层次分析旅客的行为，强化情报引领和预警防范，为机场公安机关和机场安检部门对重点人员的有效管控提供技术手段支撑。发现的主要问题：由于2020上半年受疫情影响，公安厅大数据资源负荷过重，资源申请困难，导致项目建设推进缓慢</w:t>
      </w:r>
      <w:r w:rsidRPr="00A20A25">
        <w:rPr>
          <w:rFonts w:ascii="仿宋_GB2312" w:hAnsi="仿宋_GB2312" w:cs="仿宋_GB2312" w:hint="eastAsia"/>
          <w:sz w:val="36"/>
          <w:szCs w:val="36"/>
        </w:rPr>
        <w:t>。</w:t>
      </w:r>
      <w:r w:rsidRPr="00A20A25">
        <w:rPr>
          <w:rFonts w:ascii="仿宋_GB2312" w:eastAsia="仿宋_GB2312" w:hAnsi="仿宋_GB2312" w:cs="仿宋_GB2312" w:hint="eastAsia"/>
          <w:sz w:val="32"/>
          <w:szCs w:val="32"/>
        </w:rPr>
        <w:t>下一步改进措施：一是</w:t>
      </w:r>
      <w:r w:rsidRPr="00A20A25">
        <w:rPr>
          <w:rFonts w:ascii="仿宋_GB2312" w:eastAsia="仿宋_GB2312" w:hAnsi="仿宋_GB2312" w:cs="仿宋_GB2312"/>
          <w:sz w:val="32"/>
          <w:szCs w:val="32"/>
        </w:rPr>
        <w:t>进一步完善项目绩效评价指标体系，增强绩效评价结果的可比性、可行度</w:t>
      </w:r>
      <w:r w:rsidRPr="00A20A25">
        <w:rPr>
          <w:rFonts w:ascii="仿宋_GB2312" w:eastAsia="仿宋_GB2312" w:hAnsi="仿宋_GB2312" w:cs="仿宋_GB2312" w:hint="eastAsia"/>
          <w:sz w:val="32"/>
          <w:szCs w:val="32"/>
        </w:rPr>
        <w:t>；二是</w:t>
      </w:r>
      <w:r w:rsidRPr="00A20A25">
        <w:rPr>
          <w:rFonts w:ascii="仿宋_GB2312" w:eastAsia="仿宋_GB2312" w:hAnsi="仿宋_GB2312" w:cs="仿宋_GB2312"/>
          <w:sz w:val="32"/>
          <w:szCs w:val="32"/>
        </w:rPr>
        <w:t>加强项目开展进度的跟踪，</w:t>
      </w:r>
      <w:r w:rsidRPr="00A20A25">
        <w:rPr>
          <w:rFonts w:ascii="仿宋_GB2312" w:eastAsia="仿宋_GB2312" w:hAnsi="仿宋_GB2312" w:cs="仿宋_GB2312" w:hint="eastAsia"/>
          <w:sz w:val="32"/>
          <w:szCs w:val="32"/>
        </w:rPr>
        <w:t>在严格项目管理的同时加快项目执行进度，保证项目正常有序推进。</w:t>
      </w:r>
    </w:p>
    <w:p w:rsidR="008C7C62" w:rsidRPr="00A20A25" w:rsidRDefault="008C7C62" w:rsidP="00704C3D">
      <w:pPr>
        <w:spacing w:line="580" w:lineRule="exact"/>
        <w:ind w:firstLineChars="200" w:firstLine="640"/>
        <w:rPr>
          <w:rFonts w:ascii="仿宋_GB2312" w:hAnsi="Calibri"/>
          <w:sz w:val="36"/>
          <w:szCs w:val="36"/>
        </w:rPr>
      </w:pPr>
      <w:r w:rsidRPr="00A20A25">
        <w:rPr>
          <w:rFonts w:ascii="仿宋_GB2312" w:eastAsia="仿宋_GB2312" w:hAnsi="仿宋_GB2312" w:cs="仿宋_GB2312" w:hint="eastAsia"/>
          <w:sz w:val="32"/>
          <w:szCs w:val="32"/>
        </w:rPr>
        <w:t>（2）</w:t>
      </w:r>
      <w:r w:rsidRPr="00A20A25">
        <w:rPr>
          <w:rFonts w:ascii="仿宋_GB2312" w:eastAsia="仿宋_GB2312" w:hAnsi="仿宋" w:hint="eastAsia"/>
          <w:sz w:val="32"/>
          <w:szCs w:val="32"/>
        </w:rPr>
        <w:t>信息化建设及网络运行维护经费</w:t>
      </w:r>
      <w:r w:rsidRPr="00A20A25">
        <w:rPr>
          <w:rFonts w:ascii="仿宋_GB2312" w:eastAsia="仿宋_GB2312" w:hAnsi="仿宋_GB2312" w:cs="仿宋_GB2312" w:hint="eastAsia"/>
          <w:sz w:val="32"/>
          <w:szCs w:val="32"/>
        </w:rPr>
        <w:t>项目绩效目标完成情况综述。项目全年预算数</w:t>
      </w:r>
      <w:r w:rsidRPr="00A20A25">
        <w:rPr>
          <w:rFonts w:ascii="仿宋_GB2312" w:eastAsia="仿宋_GB2312" w:hAnsi="仿宋" w:hint="eastAsia"/>
          <w:sz w:val="32"/>
          <w:szCs w:val="32"/>
        </w:rPr>
        <w:t>4595.63</w:t>
      </w:r>
      <w:r w:rsidRPr="00A20A25">
        <w:rPr>
          <w:rFonts w:ascii="仿宋_GB2312" w:eastAsia="仿宋_GB2312" w:hAnsi="仿宋_GB2312" w:cs="仿宋_GB2312" w:hint="eastAsia"/>
          <w:sz w:val="32"/>
          <w:szCs w:val="32"/>
        </w:rPr>
        <w:t>万元，执行数为</w:t>
      </w:r>
      <w:r w:rsidRPr="00A20A25">
        <w:rPr>
          <w:rFonts w:ascii="仿宋_GB2312" w:eastAsia="仿宋_GB2312" w:hAnsi="仿宋" w:hint="eastAsia"/>
          <w:sz w:val="32"/>
          <w:szCs w:val="32"/>
        </w:rPr>
        <w:t>4355.78</w:t>
      </w:r>
      <w:r w:rsidRPr="00A20A25">
        <w:rPr>
          <w:rFonts w:ascii="仿宋_GB2312" w:eastAsia="仿宋_GB2312" w:hAnsi="仿宋_GB2312" w:cs="仿宋_GB2312" w:hint="eastAsia"/>
          <w:sz w:val="32"/>
          <w:szCs w:val="32"/>
        </w:rPr>
        <w:t>万元，完成预算的</w:t>
      </w:r>
      <w:r w:rsidRPr="00A20A25">
        <w:rPr>
          <w:rFonts w:ascii="仿宋_GB2312" w:eastAsia="仿宋_GB2312" w:hAnsi="仿宋" w:hint="eastAsia"/>
          <w:sz w:val="32"/>
          <w:szCs w:val="32"/>
        </w:rPr>
        <w:t>94.78</w:t>
      </w:r>
      <w:r w:rsidRPr="00A20A25">
        <w:rPr>
          <w:rFonts w:ascii="仿宋_GB2312" w:eastAsia="仿宋_GB2312" w:hAnsi="仿宋_GB2312" w:cs="仿宋_GB2312" w:hint="eastAsia"/>
          <w:sz w:val="32"/>
          <w:szCs w:val="32"/>
        </w:rPr>
        <w:t>%。通过项目实施，保障了公安厅各类信息化系统有效运行，为全省公安机关办案等业务工作提供信息化和网络通信支撑。发现的主要问题：2020年，受疫情影响，部门预算下达较晚，导致部分子项目未能完成合同签订，未达到资金支付条件，影响了预算执行率。下一步改进措施：一是精准编制预算。结合运维项目基础数据，深入研究，提升预算编制的精准度。二是强化绩</w:t>
      </w:r>
      <w:r w:rsidRPr="00A20A25">
        <w:rPr>
          <w:rFonts w:ascii="仿宋_GB2312" w:eastAsia="仿宋_GB2312" w:hAnsi="仿宋_GB2312" w:cs="仿宋_GB2312" w:hint="eastAsia"/>
          <w:sz w:val="32"/>
          <w:szCs w:val="32"/>
        </w:rPr>
        <w:lastRenderedPageBreak/>
        <w:t>效监控结果运用。对绩效监控过程中，发现部分子项目确实无法实现预期目标与执行进度的，按规范程序报批后对相关预算资金及绩效目标予以调整。</w:t>
      </w:r>
    </w:p>
    <w:p w:rsidR="008C7C62" w:rsidRPr="00A20A25" w:rsidRDefault="008C7C62" w:rsidP="00704C3D">
      <w:pPr>
        <w:pStyle w:val="21"/>
        <w:spacing w:before="93" w:line="580" w:lineRule="exact"/>
        <w:ind w:leftChars="0" w:left="0" w:firstLineChars="200" w:firstLine="640"/>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（3）</w:t>
      </w:r>
      <w:r w:rsidRPr="00A20A25">
        <w:rPr>
          <w:rFonts w:ascii="仿宋_GB2312" w:eastAsia="仿宋_GB2312" w:hAnsi="仿宋" w:hint="eastAsia"/>
          <w:sz w:val="32"/>
          <w:szCs w:val="32"/>
        </w:rPr>
        <w:t>四川省公安派出所绩效“一网考”系统</w:t>
      </w:r>
      <w:r w:rsidRPr="00A20A25">
        <w:rPr>
          <w:rFonts w:ascii="仿宋_GB2312" w:eastAsia="仿宋_GB2312" w:hAnsi="仿宋_GB2312" w:cs="仿宋_GB2312" w:hint="eastAsia"/>
          <w:sz w:val="32"/>
          <w:szCs w:val="32"/>
        </w:rPr>
        <w:t>项目绩效目标完成情况综述。项目全年预算数118万元，执行数为118万元，完成预算的100%。通过项目实施，建立了利用信息化手段对全省公安派出所实施量化组织、量化指挥、量化调度、量化考核评价体系，实现了公安派出所警务效能的全面提升。</w:t>
      </w:r>
    </w:p>
    <w:p w:rsidR="008C7C62" w:rsidRPr="00A20A25" w:rsidRDefault="008C7C62" w:rsidP="00704C3D">
      <w:pPr>
        <w:snapToGrid w:val="0"/>
        <w:spacing w:line="580" w:lineRule="exact"/>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发现的主要问题：该项目年初编制绩效目标质量不高，数量指标不量化不细化，无法判断项目目标量，且与预算确定的项目投资额或资金量匹配度较低。下一步改进措施：提高对绩效目标编制工作的重视程度。按照“谁申请预算、谁使用资金、谁编制目标”的原则，压实绩效目标编制责任，由项目负责人编制能清晰反映项目投入、产出及效果的绩效目标</w:t>
      </w:r>
      <w:r w:rsidRPr="00A20A25">
        <w:rPr>
          <w:rFonts w:ascii="仿宋_GB2312" w:hAnsi="宋体" w:hint="eastAsia"/>
          <w:sz w:val="36"/>
          <w:szCs w:val="36"/>
        </w:rPr>
        <w:t>。</w:t>
      </w:r>
    </w:p>
    <w:p w:rsidR="008C7C62" w:rsidRPr="00A20A25" w:rsidRDefault="008C7C62" w:rsidP="00704C3D">
      <w:pPr>
        <w:pStyle w:val="21"/>
        <w:spacing w:before="93" w:line="580" w:lineRule="exact"/>
        <w:ind w:leftChars="0" w:left="0" w:firstLineChars="200" w:firstLine="640"/>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4）警务综合应用平台刑专一期建设升级改造项目绩效目标完成情况综述。项目全年预算数217.2万元，执行数为217.2万元，完成预算的100%。通过项目实施，完成了公安部“全国刑侦信息专业应用系统建设规范”的1.1、1.2、1.3、1.4等四个升级版本技术方案，对刑专系统各项功能、业务流程、数据流向、安全保障、共享协作等功能进行新增、调整和完善，融入全国刑侦主干系统，命案、涉枪案件、涉黑恶犯罪案件等重大刑事案件业务在部、省刑专系统顺利流</w:t>
      </w:r>
      <w:r w:rsidRPr="00A20A25">
        <w:rPr>
          <w:rFonts w:ascii="仿宋_GB2312" w:eastAsia="仿宋_GB2312" w:hAnsi="仿宋_GB2312" w:cs="仿宋_GB2312" w:hint="eastAsia"/>
          <w:sz w:val="32"/>
          <w:szCs w:val="32"/>
        </w:rPr>
        <w:lastRenderedPageBreak/>
        <w:t>转</w:t>
      </w:r>
      <w:r w:rsidRPr="00A20A25">
        <w:rPr>
          <w:rFonts w:ascii="仿宋_GB2312" w:eastAsia="仿宋_GB2312" w:hAnsi="仿宋" w:hint="eastAsia"/>
          <w:sz w:val="32"/>
          <w:szCs w:val="32"/>
        </w:rPr>
        <w:t>。</w:t>
      </w:r>
      <w:r w:rsidRPr="00A20A25">
        <w:rPr>
          <w:rFonts w:ascii="仿宋_GB2312" w:eastAsia="仿宋_GB2312" w:hAnsi="仿宋_GB2312" w:cs="仿宋_GB2312" w:hint="eastAsia"/>
          <w:sz w:val="32"/>
          <w:szCs w:val="32"/>
        </w:rPr>
        <w:t>发现的主要问题：基层非刑侦办案部门办理的刑事案件，未能全部采用刑专系统进行案件流转，导致部分案件在部省刑专系统业务交互出现问题。下一步改进措施：2021年拟将刑专系统案件办理纳入全年绩效考核，推动基层刑侦管辖的刑事案件全部进入刑专系统办理。</w:t>
      </w:r>
    </w:p>
    <w:p w:rsidR="008C7C62" w:rsidRPr="00A20A25" w:rsidRDefault="008C7C62" w:rsidP="00704C3D">
      <w:pPr>
        <w:tabs>
          <w:tab w:val="left" w:pos="312"/>
        </w:tabs>
        <w:spacing w:line="560" w:lineRule="exact"/>
        <w:ind w:firstLineChars="200" w:firstLine="640"/>
        <w:jc w:val="left"/>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（5）</w:t>
      </w:r>
      <w:r w:rsidRPr="00A20A25">
        <w:rPr>
          <w:rFonts w:ascii="仿宋_GB2312" w:eastAsia="仿宋_GB2312" w:hAnsi="仿宋" w:hint="eastAsia"/>
          <w:sz w:val="32"/>
          <w:szCs w:val="32"/>
        </w:rPr>
        <w:t>四川</w:t>
      </w:r>
      <w:r w:rsidRPr="00A20A25">
        <w:rPr>
          <w:rFonts w:ascii="仿宋_GB2312" w:eastAsia="仿宋_GB2312" w:hAnsi="仿宋_GB2312" w:cs="仿宋_GB2312" w:hint="eastAsia"/>
          <w:sz w:val="32"/>
          <w:szCs w:val="32"/>
        </w:rPr>
        <w:t>经侦情报导侦联勤中心研判指挥室硬件系统项目绩效目标完成情况综述。项目全年预算数193.61万元，执行数为193.61万元，完成预算的100%。通过项目实施，实现部、省、市三级可视化调度和数据、资源统一调度管理，为全省经侦部门数据融通、集成研判、指挥调度等数据化实战工作提供实时支撑的硬件平台。发现的主要问题：由于疫情影响，项目建设周期延长。下一步改进措施：增强预算绩效管理理念,进一步提高预算执行进度责任意识，提升工作效率。</w:t>
      </w:r>
    </w:p>
    <w:tbl>
      <w:tblPr>
        <w:tblpPr w:leftFromText="180" w:rightFromText="180" w:vertAnchor="text" w:horzAnchor="page" w:tblpXSpec="center" w:tblpY="423"/>
        <w:tblOverlap w:val="never"/>
        <w:tblW w:w="10474" w:type="dxa"/>
        <w:jc w:val="center"/>
        <w:tblLayout w:type="fixed"/>
        <w:tblCellMar>
          <w:left w:w="0" w:type="dxa"/>
          <w:right w:w="0" w:type="dxa"/>
        </w:tblCellMar>
        <w:tblLook w:val="04A0"/>
      </w:tblPr>
      <w:tblGrid>
        <w:gridCol w:w="1008"/>
        <w:gridCol w:w="476"/>
        <w:gridCol w:w="678"/>
        <w:gridCol w:w="1134"/>
        <w:gridCol w:w="2392"/>
        <w:gridCol w:w="2394"/>
        <w:gridCol w:w="2392"/>
      </w:tblGrid>
      <w:tr w:rsidR="00EE066B" w:rsidTr="00EE066B">
        <w:trPr>
          <w:trHeight w:val="1034"/>
          <w:jc w:val="center"/>
        </w:trPr>
        <w:tc>
          <w:tcPr>
            <w:tcW w:w="10474" w:type="dxa"/>
            <w:gridSpan w:val="7"/>
            <w:tcBorders>
              <w:top w:val="nil"/>
              <w:left w:val="nil"/>
              <w:bottom w:val="nil"/>
              <w:right w:val="nil"/>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EE066B" w:rsidTr="00EE066B">
        <w:trPr>
          <w:trHeight w:val="565"/>
          <w:jc w:val="center"/>
        </w:trPr>
        <w:tc>
          <w:tcPr>
            <w:tcW w:w="329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20A25" w:rsidRDefault="00EE066B" w:rsidP="00EE066B">
            <w:pPr>
              <w:widowControl/>
              <w:jc w:val="center"/>
              <w:textAlignment w:val="center"/>
              <w:rPr>
                <w:rFonts w:ascii="宋体" w:hAnsi="宋体" w:cs="宋体"/>
                <w:sz w:val="24"/>
              </w:rPr>
            </w:pPr>
            <w:r w:rsidRPr="00A20A25">
              <w:rPr>
                <w:rFonts w:ascii="宋体" w:hAnsi="宋体" w:cs="宋体" w:hint="eastAsia"/>
                <w:kern w:val="0"/>
                <w:sz w:val="24"/>
              </w:rPr>
              <w:t>警综平台之国内出港旅客管控系统</w:t>
            </w:r>
          </w:p>
        </w:tc>
      </w:tr>
      <w:tr w:rsidR="00EE066B" w:rsidTr="00EE066B">
        <w:trPr>
          <w:trHeight w:val="461"/>
          <w:jc w:val="center"/>
        </w:trPr>
        <w:tc>
          <w:tcPr>
            <w:tcW w:w="329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四川省公安厅</w:t>
            </w:r>
          </w:p>
        </w:tc>
      </w:tr>
      <w:tr w:rsidR="00EE066B" w:rsidRPr="00A95EEC" w:rsidTr="00EE066B">
        <w:trPr>
          <w:trHeight w:val="411"/>
          <w:jc w:val="center"/>
        </w:trPr>
        <w:tc>
          <w:tcPr>
            <w:tcW w:w="148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预算执行情况(万元)</w:t>
            </w:r>
          </w:p>
        </w:tc>
        <w:tc>
          <w:tcPr>
            <w:tcW w:w="18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227.05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227.05</w:t>
            </w:r>
          </w:p>
        </w:tc>
      </w:tr>
      <w:tr w:rsidR="00EE066B" w:rsidRPr="00A95EEC" w:rsidTr="00EE066B">
        <w:trPr>
          <w:trHeight w:val="477"/>
          <w:jc w:val="center"/>
        </w:trPr>
        <w:tc>
          <w:tcPr>
            <w:tcW w:w="148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p>
        </w:tc>
        <w:tc>
          <w:tcPr>
            <w:tcW w:w="18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227.05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227.05</w:t>
            </w:r>
          </w:p>
        </w:tc>
      </w:tr>
      <w:tr w:rsidR="00EE066B" w:rsidRPr="00A95EEC" w:rsidTr="00EE066B">
        <w:trPr>
          <w:trHeight w:val="527"/>
          <w:jc w:val="center"/>
        </w:trPr>
        <w:tc>
          <w:tcPr>
            <w:tcW w:w="148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p>
        </w:tc>
        <w:tc>
          <w:tcPr>
            <w:tcW w:w="18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r w:rsidRPr="00A95EEC">
              <w:rPr>
                <w:rFonts w:ascii="宋体" w:hAnsi="宋体" w:cs="宋体" w:hint="eastAsia"/>
                <w:sz w:val="24"/>
              </w:rPr>
              <w:t>0</w:t>
            </w:r>
          </w:p>
        </w:tc>
      </w:tr>
      <w:tr w:rsidR="00EE066B" w:rsidRPr="00A95EEC" w:rsidTr="00EE066B">
        <w:trPr>
          <w:trHeight w:val="563"/>
          <w:jc w:val="center"/>
        </w:trPr>
        <w:tc>
          <w:tcPr>
            <w:tcW w:w="148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年度目标完成</w:t>
            </w:r>
            <w:r w:rsidRPr="00A95EEC">
              <w:rPr>
                <w:rFonts w:ascii="宋体" w:hAnsi="宋体" w:cs="宋体" w:hint="eastAsia"/>
                <w:kern w:val="0"/>
                <w:sz w:val="24"/>
              </w:rPr>
              <w:lastRenderedPageBreak/>
              <w:t>情况</w:t>
            </w:r>
          </w:p>
        </w:tc>
        <w:tc>
          <w:tcPr>
            <w:tcW w:w="42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实际完成目标</w:t>
            </w:r>
          </w:p>
        </w:tc>
      </w:tr>
      <w:tr w:rsidR="00EE066B" w:rsidRPr="00A95EEC" w:rsidTr="00EE066B">
        <w:trPr>
          <w:trHeight w:val="1159"/>
          <w:jc w:val="center"/>
        </w:trPr>
        <w:tc>
          <w:tcPr>
            <w:tcW w:w="148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p>
        </w:tc>
        <w:tc>
          <w:tcPr>
            <w:tcW w:w="42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Cs w:val="21"/>
              </w:rPr>
            </w:pPr>
            <w:r w:rsidRPr="00A95EEC">
              <w:rPr>
                <w:rFonts w:ascii="宋体" w:hAnsi="宋体" w:cs="宋体" w:hint="eastAsia"/>
                <w:szCs w:val="21"/>
              </w:rPr>
              <w:t>本项目以重点人员管控为目标，实现机场数据与重点人员数据的整合、比对；建立一套有效的人员管控机制，实现重点人员的发现、消息传送与管控处置的全流程信息化；同时，基于公安局对机场整体管控的要求，建立相关的情报分析应用，实现对出港旅客、重点人员的行为分析，并建立分析模型，深层次分析旅客的行为，强化情报引领和预警防范，为机场公安机关和机场安检部门对重点人员的有效管控提供技术手段支撑。</w:t>
            </w:r>
            <w:r w:rsidRPr="00A95EEC">
              <w:rPr>
                <w:rFonts w:ascii="宋体" w:hAnsi="宋体" w:cs="宋体" w:hint="eastAsia"/>
                <w:szCs w:val="21"/>
              </w:rPr>
              <w:tab/>
            </w:r>
            <w:r w:rsidRPr="00A95EEC">
              <w:rPr>
                <w:rFonts w:ascii="宋体" w:hAnsi="宋体" w:cs="宋体" w:hint="eastAsia"/>
                <w:szCs w:val="21"/>
              </w:rPr>
              <w:tab/>
            </w:r>
            <w:r w:rsidRPr="00A95EEC">
              <w:rPr>
                <w:rFonts w:ascii="宋体" w:hAnsi="宋体" w:cs="宋体" w:hint="eastAsia"/>
                <w:szCs w:val="21"/>
              </w:rPr>
              <w:tab/>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Cs w:val="21"/>
              </w:rPr>
              <w:t>建立起一套有效的人员管控机制，实现重点人员的发现、消息传送与管控处置的全流程信息化；同时，实现对出港旅客、重点人员的行为分析，并建立分析模型，深层次分析旅客的行为，强化情报引领和预警防范，为机场公安机关和机场安检部门对重点人员的有效管控提供技术手段支撑。</w:t>
            </w:r>
          </w:p>
        </w:tc>
      </w:tr>
      <w:tr w:rsidR="00EE066B" w:rsidRPr="00A95EEC" w:rsidTr="00EE066B">
        <w:trPr>
          <w:trHeight w:val="1042"/>
          <w:jc w:val="center"/>
        </w:trPr>
        <w:tc>
          <w:tcPr>
            <w:tcW w:w="148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lastRenderedPageBreak/>
              <w:t>绩效指标完成情况</w:t>
            </w: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实际完成指标值(包含数字及文字描述)</w:t>
            </w:r>
          </w:p>
        </w:tc>
      </w:tr>
      <w:tr w:rsidR="00EE066B" w:rsidRPr="00A95EEC" w:rsidTr="00EE066B">
        <w:trPr>
          <w:trHeight w:val="953"/>
          <w:jc w:val="center"/>
        </w:trPr>
        <w:tc>
          <w:tcPr>
            <w:tcW w:w="1484" w:type="dxa"/>
            <w:gridSpan w:val="2"/>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Arial" w:hAnsi="Arial" w:cs="Arial" w:hint="eastAsia"/>
                <w:sz w:val="22"/>
                <w:szCs w:val="2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项目调研、启动会议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3次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3次</w:t>
            </w:r>
          </w:p>
        </w:tc>
      </w:tr>
      <w:tr w:rsidR="00EE066B" w:rsidRPr="00A95EEC" w:rsidTr="00EE066B">
        <w:trPr>
          <w:trHeight w:val="1297"/>
          <w:jc w:val="center"/>
        </w:trPr>
        <w:tc>
          <w:tcPr>
            <w:tcW w:w="1484" w:type="dxa"/>
            <w:gridSpan w:val="2"/>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完成课题：国内出港旅客管理系统培训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2次</w:t>
            </w:r>
          </w:p>
        </w:tc>
      </w:tr>
      <w:tr w:rsidR="00EE066B" w:rsidRPr="00A95EEC" w:rsidTr="00EE066B">
        <w:trPr>
          <w:trHeight w:val="1042"/>
          <w:jc w:val="center"/>
        </w:trPr>
        <w:tc>
          <w:tcPr>
            <w:tcW w:w="1484" w:type="dxa"/>
            <w:gridSpan w:val="2"/>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评审合格率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95%</w:t>
            </w:r>
          </w:p>
        </w:tc>
      </w:tr>
      <w:tr w:rsidR="00EE066B" w:rsidRPr="00A95EEC" w:rsidTr="00EE066B">
        <w:trPr>
          <w:trHeight w:val="1042"/>
          <w:jc w:val="center"/>
        </w:trPr>
        <w:tc>
          <w:tcPr>
            <w:tcW w:w="1484" w:type="dxa"/>
            <w:gridSpan w:val="2"/>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kern w:val="0"/>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培训完成时间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2天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2天</w:t>
            </w:r>
          </w:p>
        </w:tc>
      </w:tr>
      <w:tr w:rsidR="00EE066B" w:rsidRPr="00A95EEC" w:rsidTr="00EE066B">
        <w:trPr>
          <w:trHeight w:val="1042"/>
          <w:jc w:val="center"/>
        </w:trPr>
        <w:tc>
          <w:tcPr>
            <w:tcW w:w="1484" w:type="dxa"/>
            <w:gridSpan w:val="2"/>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 w:val="24"/>
              </w:rPr>
              <w:t>完善机场治安防控运行机制，提高动态化、信息化条件下驾驭机场治安复杂形势的能力，推进公安工作向主动模式转变，构建警企联合、上下联动、协同共治的机场出港旅客管控体系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 w:val="24"/>
              </w:rPr>
              <w:t>增强了指挥调度效率，提高了重点人员管控能力，加快了情报研判速度，为人民服务满意度显著提高</w:t>
            </w:r>
          </w:p>
        </w:tc>
      </w:tr>
      <w:tr w:rsidR="00EE066B" w:rsidRPr="00A95EEC" w:rsidTr="00EE066B">
        <w:trPr>
          <w:trHeight w:val="1297"/>
          <w:jc w:val="center"/>
        </w:trPr>
        <w:tc>
          <w:tcPr>
            <w:tcW w:w="1484"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使用年限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≥5年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稳定运行</w:t>
            </w:r>
          </w:p>
        </w:tc>
      </w:tr>
      <w:tr w:rsidR="00EE066B" w:rsidRPr="00A95EEC" w:rsidTr="00EE066B">
        <w:trPr>
          <w:trHeight w:val="1034"/>
          <w:jc w:val="center"/>
        </w:trPr>
        <w:tc>
          <w:tcPr>
            <w:tcW w:w="10474" w:type="dxa"/>
            <w:gridSpan w:val="7"/>
            <w:tcBorders>
              <w:top w:val="nil"/>
              <w:left w:val="nil"/>
              <w:bottom w:val="nil"/>
              <w:right w:val="nil"/>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b/>
                <w:bCs/>
                <w:kern w:val="0"/>
                <w:sz w:val="36"/>
                <w:szCs w:val="36"/>
              </w:rPr>
            </w:pPr>
          </w:p>
          <w:p w:rsidR="00EE066B" w:rsidRPr="00A95EEC" w:rsidRDefault="00EE066B" w:rsidP="00EE066B">
            <w:pPr>
              <w:widowControl/>
              <w:jc w:val="center"/>
              <w:textAlignment w:val="center"/>
              <w:rPr>
                <w:rFonts w:ascii="宋体" w:hAnsi="宋体" w:cs="宋体"/>
                <w:sz w:val="36"/>
                <w:szCs w:val="36"/>
              </w:rPr>
            </w:pPr>
            <w:r w:rsidRPr="00A95EEC">
              <w:rPr>
                <w:rFonts w:ascii="宋体" w:hAnsi="宋体" w:cs="宋体" w:hint="eastAsia"/>
                <w:b/>
                <w:bCs/>
                <w:kern w:val="0"/>
                <w:sz w:val="36"/>
                <w:szCs w:val="36"/>
              </w:rPr>
              <w:lastRenderedPageBreak/>
              <w:t>项目绩效目标完成情况表</w:t>
            </w:r>
            <w:r w:rsidRPr="00A95EEC">
              <w:rPr>
                <w:rFonts w:ascii="宋体" w:hAnsi="宋体" w:cs="宋体" w:hint="eastAsia"/>
                <w:b/>
                <w:bCs/>
                <w:kern w:val="0"/>
                <w:sz w:val="36"/>
                <w:szCs w:val="36"/>
              </w:rPr>
              <w:br/>
            </w:r>
            <w:r w:rsidRPr="00A95EEC">
              <w:rPr>
                <w:rFonts w:ascii="宋体" w:hAnsi="宋体" w:cs="宋体" w:hint="eastAsia"/>
                <w:kern w:val="0"/>
                <w:sz w:val="36"/>
                <w:szCs w:val="36"/>
              </w:rPr>
              <w:t>(2020年度)</w:t>
            </w:r>
          </w:p>
        </w:tc>
      </w:tr>
      <w:tr w:rsidR="00EE066B" w:rsidRPr="00A95EEC" w:rsidTr="00EE066B">
        <w:trPr>
          <w:trHeight w:val="479"/>
          <w:jc w:val="center"/>
        </w:trPr>
        <w:tc>
          <w:tcPr>
            <w:tcW w:w="329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782B52">
              <w:rPr>
                <w:rFonts w:ascii="宋体" w:hAnsi="宋体" w:cs="宋体" w:hint="eastAsia"/>
                <w:kern w:val="0"/>
                <w:sz w:val="24"/>
              </w:rPr>
              <w:t>信息化建设及网络运行维护经费</w:t>
            </w:r>
          </w:p>
        </w:tc>
      </w:tr>
      <w:tr w:rsidR="00EE066B" w:rsidRPr="00A95EEC" w:rsidTr="00EE066B">
        <w:trPr>
          <w:trHeight w:val="543"/>
          <w:jc w:val="center"/>
        </w:trPr>
        <w:tc>
          <w:tcPr>
            <w:tcW w:w="329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四川省公安厅</w:t>
            </w:r>
          </w:p>
        </w:tc>
      </w:tr>
      <w:tr w:rsidR="00EE066B" w:rsidRPr="00A95EEC" w:rsidTr="00EE066B">
        <w:trPr>
          <w:trHeight w:val="552"/>
          <w:jc w:val="center"/>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预算执行情况(万元)</w:t>
            </w:r>
          </w:p>
        </w:tc>
        <w:tc>
          <w:tcPr>
            <w:tcW w:w="22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4595.63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4355.78</w:t>
            </w:r>
          </w:p>
        </w:tc>
      </w:tr>
      <w:tr w:rsidR="00EE066B" w:rsidRPr="00A95EEC" w:rsidTr="00EE066B">
        <w:trPr>
          <w:trHeight w:val="604"/>
          <w:jc w:val="center"/>
        </w:trPr>
        <w:tc>
          <w:tcPr>
            <w:tcW w:w="10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p>
        </w:tc>
        <w:tc>
          <w:tcPr>
            <w:tcW w:w="22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4595.63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4355.78</w:t>
            </w:r>
          </w:p>
        </w:tc>
      </w:tr>
      <w:tr w:rsidR="00EE066B" w:rsidRPr="00A95EEC" w:rsidTr="00EE066B">
        <w:trPr>
          <w:trHeight w:val="541"/>
          <w:jc w:val="center"/>
        </w:trPr>
        <w:tc>
          <w:tcPr>
            <w:tcW w:w="10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p>
        </w:tc>
        <w:tc>
          <w:tcPr>
            <w:tcW w:w="22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r w:rsidRPr="00A95EEC">
              <w:rPr>
                <w:rFonts w:ascii="宋体" w:hAnsi="宋体" w:cs="宋体" w:hint="eastAsia"/>
                <w:sz w:val="24"/>
              </w:rPr>
              <w:t>0</w:t>
            </w:r>
          </w:p>
        </w:tc>
      </w:tr>
      <w:tr w:rsidR="00EE066B" w:rsidRPr="00A95EEC" w:rsidTr="00EE066B">
        <w:trPr>
          <w:trHeight w:val="276"/>
          <w:jc w:val="center"/>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年度目标完成情况</w:t>
            </w:r>
          </w:p>
        </w:tc>
        <w:tc>
          <w:tcPr>
            <w:tcW w:w="46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实际完成目标</w:t>
            </w:r>
          </w:p>
        </w:tc>
      </w:tr>
      <w:tr w:rsidR="00EE066B" w:rsidRPr="00A95EEC" w:rsidTr="00EE066B">
        <w:trPr>
          <w:trHeight w:val="1159"/>
          <w:jc w:val="center"/>
        </w:trPr>
        <w:tc>
          <w:tcPr>
            <w:tcW w:w="10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jc w:val="center"/>
              <w:rPr>
                <w:rFonts w:ascii="宋体" w:hAnsi="宋体" w:cs="宋体"/>
                <w:sz w:val="24"/>
              </w:rPr>
            </w:pPr>
          </w:p>
        </w:tc>
        <w:tc>
          <w:tcPr>
            <w:tcW w:w="46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 w:val="24"/>
              </w:rPr>
              <w:t>保障公安厅各类信息化系统有效运行，保障公安信息通讯畅通，为全省公安机关办案等业务工作提供信息化和网络通信支撑。</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 w:val="24"/>
              </w:rPr>
              <w:t>保障各类信息化系统有效运行，为全省公安机关办案等业务工作提供信息化和网络通信支撑。</w:t>
            </w:r>
          </w:p>
        </w:tc>
      </w:tr>
      <w:tr w:rsidR="00EE066B" w:rsidRPr="00A95EEC" w:rsidTr="00EE066B">
        <w:trPr>
          <w:trHeight w:val="1042"/>
          <w:jc w:val="center"/>
        </w:trPr>
        <w:tc>
          <w:tcPr>
            <w:tcW w:w="100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绩效指标完成情况</w:t>
            </w: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实际完成指标值(包含数字及文字描述)</w:t>
            </w:r>
          </w:p>
        </w:tc>
      </w:tr>
      <w:tr w:rsidR="00EE066B" w:rsidRPr="00A95EEC" w:rsidTr="00EE066B">
        <w:trPr>
          <w:trHeight w:val="953"/>
          <w:jc w:val="center"/>
        </w:trPr>
        <w:tc>
          <w:tcPr>
            <w:tcW w:w="1008" w:type="dxa"/>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信息化系统运行维护数量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≥30个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31</w:t>
            </w:r>
          </w:p>
        </w:tc>
      </w:tr>
      <w:tr w:rsidR="00EE066B" w:rsidRPr="00A95EEC" w:rsidTr="00EE066B">
        <w:trPr>
          <w:trHeight w:val="1097"/>
          <w:jc w:val="center"/>
        </w:trPr>
        <w:tc>
          <w:tcPr>
            <w:tcW w:w="1008" w:type="dxa"/>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全年发生故障次数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≤50次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sz w:val="24"/>
              </w:rPr>
              <w:t>36</w:t>
            </w:r>
          </w:p>
        </w:tc>
      </w:tr>
      <w:tr w:rsidR="00EE066B" w:rsidRPr="00A95EEC" w:rsidTr="00EE066B">
        <w:trPr>
          <w:trHeight w:val="1042"/>
          <w:jc w:val="center"/>
        </w:trPr>
        <w:tc>
          <w:tcPr>
            <w:tcW w:w="1008" w:type="dxa"/>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项目按期完成时间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2020年底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按期完成</w:t>
            </w:r>
          </w:p>
        </w:tc>
      </w:tr>
      <w:tr w:rsidR="00EE066B" w:rsidRPr="00A95EEC" w:rsidTr="00EE066B">
        <w:trPr>
          <w:trHeight w:val="1042"/>
          <w:jc w:val="center"/>
        </w:trPr>
        <w:tc>
          <w:tcPr>
            <w:tcW w:w="1008" w:type="dxa"/>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kern w:val="0"/>
                <w:sz w:val="24"/>
              </w:rPr>
            </w:pPr>
            <w:r w:rsidRPr="00A95EEC">
              <w:rPr>
                <w:rFonts w:ascii="宋体" w:hAnsi="宋体" w:cs="宋体" w:hint="eastAsia"/>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运维解决故障的执行效率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7*24小时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7*24小时</w:t>
            </w:r>
          </w:p>
        </w:tc>
      </w:tr>
      <w:tr w:rsidR="00EE066B" w:rsidRPr="00A95EEC" w:rsidTr="00EE066B">
        <w:trPr>
          <w:trHeight w:val="1042"/>
          <w:jc w:val="center"/>
        </w:trPr>
        <w:tc>
          <w:tcPr>
            <w:tcW w:w="1008" w:type="dxa"/>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Cs w:val="21"/>
              </w:rPr>
            </w:pPr>
            <w:r w:rsidRPr="00A95EEC">
              <w:rPr>
                <w:rFonts w:ascii="宋体" w:hAnsi="宋体" w:cs="宋体" w:hint="eastAsia"/>
                <w:szCs w:val="21"/>
              </w:rPr>
              <w:t>确保公安信息系统高效稳定运行，满足我省公安信息化“大整合、高共享、深应用”的需要；通过提供移动化办公信快捷信息收发服务等，全面提升厅机关服务基层、服务群众能力。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Cs w:val="21"/>
              </w:rPr>
              <w:t>提供移动化办公信快捷信息收发服务等，全面提升厅机关服务基层、服务群众能力。</w:t>
            </w:r>
          </w:p>
        </w:tc>
      </w:tr>
      <w:tr w:rsidR="00EE066B" w:rsidRPr="00A95EEC" w:rsidTr="00EE066B">
        <w:trPr>
          <w:trHeight w:val="1297"/>
          <w:jc w:val="center"/>
        </w:trPr>
        <w:tc>
          <w:tcPr>
            <w:tcW w:w="1008" w:type="dxa"/>
            <w:vMerge/>
            <w:tcBorders>
              <w:left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掌控运维动态，可分析跨警种跨部门业务协同情况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Cs w:val="21"/>
              </w:rPr>
              <w:t>定期主动推送运维工作的相关通知通报、工作日志、运维总结分析、系统运行数据等信息。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left"/>
              <w:textAlignment w:val="center"/>
              <w:rPr>
                <w:rFonts w:ascii="宋体" w:hAnsi="宋体" w:cs="宋体"/>
                <w:sz w:val="24"/>
              </w:rPr>
            </w:pPr>
            <w:r w:rsidRPr="00A95EEC">
              <w:rPr>
                <w:rFonts w:ascii="宋体" w:hAnsi="宋体" w:cs="宋体" w:hint="eastAsia"/>
                <w:szCs w:val="21"/>
              </w:rPr>
              <w:t>主动推送运维工作的相关通知通报、工作日志、运维总结分析、系统运行数据等信息。</w:t>
            </w:r>
          </w:p>
        </w:tc>
      </w:tr>
      <w:tr w:rsidR="00EE066B" w:rsidRPr="00A95EEC" w:rsidTr="00EE066B">
        <w:trPr>
          <w:trHeight w:val="1297"/>
          <w:jc w:val="center"/>
        </w:trPr>
        <w:tc>
          <w:tcPr>
            <w:tcW w:w="100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p>
        </w:tc>
        <w:tc>
          <w:tcPr>
            <w:tcW w:w="1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kern w:val="0"/>
                <w:sz w:val="24"/>
              </w:rPr>
            </w:pPr>
            <w:r w:rsidRPr="00A95EEC">
              <w:rPr>
                <w:rFonts w:ascii="宋体" w:hAnsi="宋体" w:cs="宋体" w:hint="eastAsia"/>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保持系统正常运行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12个月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95EEC" w:rsidRDefault="00EE066B" w:rsidP="00EE066B">
            <w:pPr>
              <w:widowControl/>
              <w:jc w:val="center"/>
              <w:textAlignment w:val="center"/>
              <w:rPr>
                <w:rFonts w:ascii="宋体" w:hAnsi="宋体" w:cs="宋体"/>
                <w:sz w:val="24"/>
              </w:rPr>
            </w:pPr>
            <w:r w:rsidRPr="00A95EEC">
              <w:rPr>
                <w:rFonts w:ascii="宋体" w:hAnsi="宋体" w:cs="宋体" w:hint="eastAsia"/>
                <w:sz w:val="24"/>
              </w:rPr>
              <w:t>正常运行</w:t>
            </w:r>
          </w:p>
        </w:tc>
      </w:tr>
    </w:tbl>
    <w:p w:rsidR="00EE066B" w:rsidRPr="00A95EEC" w:rsidRDefault="00EE066B" w:rsidP="00EE066B">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866"/>
        <w:gridCol w:w="891"/>
        <w:gridCol w:w="1025"/>
        <w:gridCol w:w="2392"/>
        <w:gridCol w:w="2394"/>
        <w:gridCol w:w="2392"/>
      </w:tblGrid>
      <w:tr w:rsidR="00EE066B" w:rsidTr="00EE066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EE066B" w:rsidTr="00EE066B">
        <w:trPr>
          <w:trHeight w:val="537"/>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20A25" w:rsidRDefault="00EE066B" w:rsidP="00EE066B">
            <w:pPr>
              <w:widowControl/>
              <w:jc w:val="center"/>
              <w:textAlignment w:val="center"/>
              <w:rPr>
                <w:rFonts w:ascii="宋体" w:hAnsi="宋体" w:cs="宋体"/>
                <w:sz w:val="24"/>
              </w:rPr>
            </w:pPr>
            <w:r w:rsidRPr="00A20A25">
              <w:rPr>
                <w:rFonts w:ascii="宋体" w:hAnsi="宋体" w:cs="宋体" w:hint="eastAsia"/>
                <w:kern w:val="0"/>
                <w:sz w:val="24"/>
              </w:rPr>
              <w:t>四川省公安派出所绩效“一网考”系统项目</w:t>
            </w:r>
          </w:p>
        </w:tc>
      </w:tr>
      <w:tr w:rsidR="00EE066B" w:rsidTr="00EE066B">
        <w:trPr>
          <w:trHeight w:val="500"/>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四川省公安厅</w:t>
            </w:r>
          </w:p>
        </w:tc>
      </w:tr>
      <w:tr w:rsidR="00EE066B" w:rsidTr="00EE066B">
        <w:trPr>
          <w:trHeight w:val="453"/>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7C6F">
              <w:rPr>
                <w:rFonts w:ascii="宋体" w:hAnsi="宋体" w:cs="宋体"/>
                <w:sz w:val="24"/>
              </w:rPr>
              <w:t>118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7C6F">
              <w:rPr>
                <w:rFonts w:ascii="宋体" w:hAnsi="宋体" w:cs="宋体"/>
                <w:sz w:val="24"/>
              </w:rPr>
              <w:t>118</w:t>
            </w:r>
          </w:p>
        </w:tc>
      </w:tr>
      <w:tr w:rsidR="00EE066B" w:rsidTr="00EE066B">
        <w:trPr>
          <w:trHeight w:val="546"/>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7C6F">
              <w:rPr>
                <w:rFonts w:ascii="宋体" w:hAnsi="宋体" w:cs="宋体"/>
                <w:sz w:val="24"/>
              </w:rPr>
              <w:t>118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7C6F">
              <w:rPr>
                <w:rFonts w:ascii="宋体" w:hAnsi="宋体" w:cs="宋体"/>
                <w:sz w:val="24"/>
              </w:rPr>
              <w:t>118</w:t>
            </w:r>
          </w:p>
        </w:tc>
      </w:tr>
      <w:tr w:rsidR="00EE066B" w:rsidTr="00EE066B">
        <w:trPr>
          <w:trHeight w:val="539"/>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r>
              <w:rPr>
                <w:rFonts w:ascii="宋体" w:hAnsi="宋体" w:cs="宋体" w:hint="eastAsia"/>
                <w:sz w:val="24"/>
              </w:rPr>
              <w:t>0</w:t>
            </w:r>
          </w:p>
        </w:tc>
      </w:tr>
      <w:tr w:rsidR="00EE066B" w:rsidTr="00EE066B">
        <w:trPr>
          <w:trHeight w:val="392"/>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实际完成目标</w:t>
            </w:r>
          </w:p>
        </w:tc>
      </w:tr>
      <w:tr w:rsidR="00EE066B" w:rsidTr="00EE066B">
        <w:trPr>
          <w:trHeight w:val="1159"/>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FC7821" w:rsidRDefault="00EE066B" w:rsidP="00EE066B">
            <w:pPr>
              <w:widowControl/>
              <w:jc w:val="left"/>
              <w:textAlignment w:val="center"/>
              <w:rPr>
                <w:rFonts w:ascii="宋体" w:hAnsi="宋体" w:cs="宋体"/>
                <w:szCs w:val="21"/>
              </w:rPr>
            </w:pPr>
            <w:r w:rsidRPr="00FC7821">
              <w:rPr>
                <w:rFonts w:ascii="宋体" w:hAnsi="宋体" w:cs="宋体" w:hint="eastAsia"/>
                <w:szCs w:val="21"/>
              </w:rPr>
              <w:t>基于派出所职能任务，采用信息化手段实施精细管理，基于派出所职能任务，按照“明晰主职、能考尽考、信息主导、摒绝形式”的考核基本原则，将考核内容分解成多级指标和具体的、可量化的关键业务指标考点，借助信息化手段对公安派出所实施量化组织、量化指挥、量化调度、量化考核的思路，力求实现公安派出所警务效能全面提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FC7821" w:rsidRDefault="00EE066B" w:rsidP="00EE066B">
            <w:pPr>
              <w:widowControl/>
              <w:jc w:val="left"/>
              <w:textAlignment w:val="center"/>
              <w:rPr>
                <w:rFonts w:ascii="宋体" w:hAnsi="宋体" w:cs="宋体"/>
                <w:sz w:val="24"/>
              </w:rPr>
            </w:pPr>
            <w:r w:rsidRPr="00FC7821">
              <w:rPr>
                <w:rFonts w:ascii="宋体" w:hAnsi="宋体" w:cs="宋体" w:hint="eastAsia"/>
                <w:szCs w:val="21"/>
              </w:rPr>
              <w:t>通过对考核结果的综合应用，实现了利用信息化手段对公安派出所实施量化组织、量化指挥、量化调度、量化考核的体系</w:t>
            </w:r>
            <w:r>
              <w:rPr>
                <w:rFonts w:ascii="宋体" w:hAnsi="宋体" w:cs="宋体" w:hint="eastAsia"/>
                <w:szCs w:val="21"/>
              </w:rPr>
              <w:t>，</w:t>
            </w:r>
            <w:r w:rsidRPr="00FC7821">
              <w:rPr>
                <w:rFonts w:ascii="宋体" w:hAnsi="宋体" w:cs="宋体" w:hint="eastAsia"/>
                <w:szCs w:val="21"/>
              </w:rPr>
              <w:t>公安派出所警务效能的全面提升。</w:t>
            </w:r>
          </w:p>
        </w:tc>
      </w:tr>
      <w:tr w:rsidR="00EE066B" w:rsidTr="00EE066B">
        <w:trPr>
          <w:trHeight w:val="1042"/>
          <w:jc w:val="center"/>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EE066B" w:rsidTr="00EE066B">
        <w:trPr>
          <w:trHeight w:val="953"/>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7B6E07">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7B6E07">
              <w:rPr>
                <w:rFonts w:ascii="宋体" w:hAnsi="宋体" w:cs="宋体" w:hint="eastAsia"/>
                <w:sz w:val="24"/>
              </w:rPr>
              <w:t>事件处理完成率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7B6E07">
              <w:rPr>
                <w:rFonts w:ascii="宋体" w:hAnsi="宋体" w:cs="宋体" w:hint="eastAsia"/>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7B6E07">
              <w:rPr>
                <w:rFonts w:ascii="宋体" w:hAnsi="宋体" w:cs="宋体"/>
                <w:sz w:val="24"/>
              </w:rPr>
              <w:t>100%</w:t>
            </w:r>
          </w:p>
        </w:tc>
      </w:tr>
      <w:tr w:rsidR="00EE066B" w:rsidTr="00EE066B">
        <w:trPr>
          <w:trHeight w:val="1297"/>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F309CA">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F309CA">
              <w:rPr>
                <w:rFonts w:ascii="宋体" w:hAnsi="宋体" w:cs="宋体" w:hint="eastAsia"/>
                <w:sz w:val="24"/>
              </w:rPr>
              <w:t>系统可用率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F309CA">
              <w:rPr>
                <w:rFonts w:ascii="宋体" w:hAnsi="宋体" w:cs="宋体" w:hint="eastAsia"/>
                <w:sz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F309CA">
              <w:rPr>
                <w:rFonts w:ascii="宋体" w:hAnsi="宋体" w:cs="宋体"/>
                <w:sz w:val="24"/>
              </w:rPr>
              <w:t>100%</w:t>
            </w:r>
          </w:p>
        </w:tc>
      </w:tr>
      <w:tr w:rsidR="00EE066B" w:rsidTr="00EE066B">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一般故障处理时间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 2小时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＜2小时</w:t>
            </w:r>
          </w:p>
        </w:tc>
      </w:tr>
      <w:tr w:rsidR="00EE066B" w:rsidTr="00EE066B">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重大故障处理时间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 30分钟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＜30分钟</w:t>
            </w:r>
          </w:p>
        </w:tc>
      </w:tr>
      <w:tr w:rsidR="00EE066B" w:rsidTr="00EE066B">
        <w:trPr>
          <w:trHeight w:val="1297"/>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中等故障处理事件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 1小时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＜1小时</w:t>
            </w:r>
          </w:p>
        </w:tc>
      </w:tr>
      <w:tr w:rsidR="00EE066B" w:rsidTr="00EE066B">
        <w:trPr>
          <w:trHeight w:val="1050"/>
          <w:jc w:val="center"/>
        </w:trPr>
        <w:tc>
          <w:tcPr>
            <w:tcW w:w="8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用户满意度指标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hint="eastAsia"/>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B75DBD">
              <w:rPr>
                <w:rFonts w:ascii="宋体" w:hAnsi="宋体" w:cs="宋体"/>
                <w:sz w:val="24"/>
              </w:rPr>
              <w:t>100%</w:t>
            </w:r>
          </w:p>
        </w:tc>
      </w:tr>
    </w:tbl>
    <w:p w:rsidR="00EE066B" w:rsidRDefault="00EE066B" w:rsidP="00EE066B">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866"/>
        <w:gridCol w:w="891"/>
        <w:gridCol w:w="1025"/>
        <w:gridCol w:w="2392"/>
        <w:gridCol w:w="2394"/>
        <w:gridCol w:w="2392"/>
      </w:tblGrid>
      <w:tr w:rsidR="00EE066B" w:rsidTr="00EE066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EE066B" w:rsidTr="00EE066B">
        <w:trPr>
          <w:trHeight w:val="558"/>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20A25" w:rsidRDefault="00EE066B" w:rsidP="00EE066B">
            <w:pPr>
              <w:widowControl/>
              <w:jc w:val="center"/>
              <w:textAlignment w:val="center"/>
              <w:rPr>
                <w:rFonts w:ascii="宋体" w:hAnsi="宋体" w:cs="宋体"/>
                <w:sz w:val="24"/>
              </w:rPr>
            </w:pPr>
            <w:r w:rsidRPr="00A20A25">
              <w:rPr>
                <w:rFonts w:ascii="仿宋_GB2312" w:hAnsi="仿宋_GB2312" w:cs="仿宋_GB2312" w:hint="eastAsia"/>
                <w:sz w:val="24"/>
              </w:rPr>
              <w:t>警务综合应用平台刑专一期建设升级改造</w:t>
            </w:r>
          </w:p>
        </w:tc>
      </w:tr>
      <w:tr w:rsidR="00EE066B" w:rsidTr="00EE066B">
        <w:trPr>
          <w:trHeight w:val="39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四川省公安厅</w:t>
            </w:r>
          </w:p>
        </w:tc>
      </w:tr>
      <w:tr w:rsidR="00EE066B" w:rsidTr="00EE066B">
        <w:trPr>
          <w:trHeight w:val="532"/>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885C09">
              <w:rPr>
                <w:rFonts w:ascii="宋体" w:hAnsi="宋体" w:cs="宋体"/>
                <w:sz w:val="24"/>
              </w:rPr>
              <w:t>217.2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885C09">
              <w:rPr>
                <w:rFonts w:ascii="宋体" w:hAnsi="宋体" w:cs="宋体"/>
                <w:sz w:val="24"/>
              </w:rPr>
              <w:t>217.2</w:t>
            </w:r>
          </w:p>
        </w:tc>
      </w:tr>
      <w:tr w:rsidR="00EE066B" w:rsidTr="00EE066B">
        <w:trPr>
          <w:trHeight w:val="481"/>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885C09">
              <w:rPr>
                <w:rFonts w:ascii="宋体" w:hAnsi="宋体" w:cs="宋体"/>
                <w:sz w:val="24"/>
              </w:rPr>
              <w:t>217.2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885C09">
              <w:rPr>
                <w:rFonts w:ascii="宋体" w:hAnsi="宋体" w:cs="宋体"/>
                <w:sz w:val="24"/>
              </w:rPr>
              <w:t>217.2</w:t>
            </w:r>
          </w:p>
        </w:tc>
      </w:tr>
      <w:tr w:rsidR="00EE066B" w:rsidTr="00EE066B">
        <w:trPr>
          <w:trHeight w:val="462"/>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r>
              <w:rPr>
                <w:rFonts w:ascii="宋体" w:hAnsi="宋体" w:cs="宋体" w:hint="eastAsia"/>
                <w:sz w:val="24"/>
              </w:rPr>
              <w:t>0</w:t>
            </w:r>
          </w:p>
        </w:tc>
      </w:tr>
      <w:tr w:rsidR="00EE066B" w:rsidTr="00EE066B">
        <w:trPr>
          <w:trHeight w:val="276"/>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实际完成目标</w:t>
            </w:r>
          </w:p>
        </w:tc>
      </w:tr>
      <w:tr w:rsidR="00EE066B" w:rsidTr="00EE066B">
        <w:trPr>
          <w:trHeight w:val="4186"/>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885C09" w:rsidRDefault="00EE066B" w:rsidP="00EE066B">
            <w:pPr>
              <w:widowControl/>
              <w:jc w:val="left"/>
              <w:textAlignment w:val="center"/>
              <w:rPr>
                <w:rFonts w:ascii="宋体" w:hAnsi="宋体" w:cs="宋体"/>
                <w:szCs w:val="21"/>
              </w:rPr>
            </w:pPr>
            <w:r w:rsidRPr="00885C09">
              <w:rPr>
                <w:rFonts w:ascii="宋体" w:hAnsi="宋体" w:cs="宋体" w:hint="eastAsia"/>
                <w:szCs w:val="21"/>
              </w:rPr>
              <w:t>对照全国刑侦信息专业应用系统建设规范1.1版本以来至1.4版的4个版本，完成刑专系统改造，全面完成公安部规划的建设要求。根据全国统一规划，刑专系统改造建设实现信息采集、侦查办案、情报研判、侦查协作、指挥督办、业务管理等功能，与部级刑专系统共同支撑全国刑侦一体化打击体系。按照我省警综平台总体建设规划，刑专系统作为警综大平台上的一个专业应用，应该满足统一入口、条块融合、信息共享等基本要求，将案件办理文书流转过程和行为驱动办案过程有效融合，让案侦民警能够在统一的平台上完成文书处理、行为采集以及分析研判等业务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left"/>
              <w:textAlignment w:val="center"/>
              <w:rPr>
                <w:rFonts w:ascii="宋体" w:hAnsi="宋体" w:cs="宋体"/>
                <w:sz w:val="24"/>
              </w:rPr>
            </w:pPr>
            <w:r w:rsidRPr="00885C09">
              <w:rPr>
                <w:rFonts w:ascii="宋体" w:hAnsi="宋体" w:cs="宋体" w:hint="eastAsia"/>
                <w:sz w:val="24"/>
              </w:rPr>
              <w:t>符合公安部“全国刑专系统建设规范”1.1、1.2、102、1.4版本</w:t>
            </w:r>
            <w:r>
              <w:rPr>
                <w:rFonts w:ascii="宋体" w:hAnsi="宋体" w:cs="宋体" w:hint="eastAsia"/>
                <w:sz w:val="24"/>
              </w:rPr>
              <w:t>要求</w:t>
            </w:r>
            <w:r w:rsidRPr="00885C09">
              <w:rPr>
                <w:rFonts w:ascii="宋体" w:hAnsi="宋体" w:cs="宋体" w:hint="eastAsia"/>
                <w:sz w:val="24"/>
              </w:rPr>
              <w:t>，完成与全国刑专系统顺利对接；与警综平台实现统一入口、条块融合、信息共享等基本要求。</w:t>
            </w:r>
          </w:p>
        </w:tc>
      </w:tr>
      <w:tr w:rsidR="00EE066B" w:rsidTr="00EE066B">
        <w:trPr>
          <w:trHeight w:val="1042"/>
          <w:jc w:val="center"/>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EE066B" w:rsidTr="00EE066B">
        <w:trPr>
          <w:trHeight w:val="953"/>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刑事案件业务办理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&gt;25万件/年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25万余件</w:t>
            </w:r>
          </w:p>
        </w:tc>
      </w:tr>
      <w:tr w:rsidR="00EE066B" w:rsidTr="00EE066B">
        <w:trPr>
          <w:trHeight w:val="1297"/>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刑事案件信息采集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信息质量完全符合公安部标准的数据超过90%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90%以上数据符合公安部标准</w:t>
            </w:r>
          </w:p>
        </w:tc>
      </w:tr>
      <w:tr w:rsidR="00EE066B" w:rsidTr="00EE066B">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项目完成期限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本年度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2020年12月通过专家组验收</w:t>
            </w:r>
          </w:p>
        </w:tc>
      </w:tr>
      <w:tr w:rsidR="00EE066B" w:rsidTr="00EE066B">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提高办案效率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使用系统核实线索比率达到40%以上，90%以上的案件网上流转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系统线索核实率&gt;40%;                        案件网上流转率95%</w:t>
            </w:r>
          </w:p>
        </w:tc>
      </w:tr>
      <w:tr w:rsidR="00EE066B" w:rsidTr="00EE066B">
        <w:trPr>
          <w:trHeight w:val="1297"/>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降低高发案件的发案率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部分案件高发势头明显遏制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B051C" w:rsidRDefault="00EE066B" w:rsidP="00EE066B">
            <w:pPr>
              <w:widowControl/>
              <w:jc w:val="center"/>
              <w:textAlignment w:val="center"/>
              <w:rPr>
                <w:rFonts w:ascii="宋体" w:hAnsi="宋体" w:cs="宋体"/>
                <w:szCs w:val="21"/>
              </w:rPr>
            </w:pPr>
            <w:r w:rsidRPr="00AB051C">
              <w:rPr>
                <w:rFonts w:ascii="宋体" w:hAnsi="宋体" w:cs="宋体" w:hint="eastAsia"/>
                <w:szCs w:val="21"/>
              </w:rPr>
              <w:t>遏制部分案件高发势头</w:t>
            </w:r>
          </w:p>
        </w:tc>
      </w:tr>
      <w:tr w:rsidR="00EE066B" w:rsidTr="00EE066B">
        <w:trPr>
          <w:trHeight w:val="955"/>
          <w:jc w:val="center"/>
        </w:trPr>
        <w:tc>
          <w:tcPr>
            <w:tcW w:w="8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kern w:val="0"/>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051C">
              <w:rPr>
                <w:rFonts w:ascii="宋体" w:hAns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051C">
              <w:rPr>
                <w:rFonts w:ascii="宋体" w:hAnsi="宋体" w:cs="宋体" w:hint="eastAsia"/>
                <w:sz w:val="24"/>
              </w:rPr>
              <w:t>可持续影响时间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w:t>
            </w:r>
            <w:r w:rsidRPr="00AB051C">
              <w:rPr>
                <w:rFonts w:ascii="宋体" w:hAnsi="宋体" w:cs="宋体" w:hint="eastAsia"/>
                <w:sz w:val="24"/>
              </w:rPr>
              <w:t>3年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AB051C">
              <w:rPr>
                <w:rFonts w:ascii="宋体" w:hAnsi="宋体" w:cs="宋体" w:hint="eastAsia"/>
                <w:sz w:val="24"/>
              </w:rPr>
              <w:t>2020年已完成升级改造</w:t>
            </w:r>
          </w:p>
        </w:tc>
      </w:tr>
    </w:tbl>
    <w:p w:rsidR="00EE066B" w:rsidRDefault="00EE066B" w:rsidP="00EE066B">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866"/>
        <w:gridCol w:w="891"/>
        <w:gridCol w:w="1025"/>
        <w:gridCol w:w="2392"/>
        <w:gridCol w:w="2394"/>
        <w:gridCol w:w="2392"/>
      </w:tblGrid>
      <w:tr w:rsidR="00EE066B" w:rsidTr="00EE066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36"/>
                <w:szCs w:val="36"/>
              </w:rPr>
            </w:pPr>
            <w:r>
              <w:rPr>
                <w:rFonts w:ascii="宋体" w:hAnsi="宋体" w:cs="宋体" w:hint="eastAsia"/>
                <w:b/>
                <w:bCs/>
                <w:kern w:val="0"/>
                <w:sz w:val="36"/>
                <w:szCs w:val="36"/>
              </w:rPr>
              <w:t>项目绩效目标完成情况表</w:t>
            </w:r>
            <w:r>
              <w:rPr>
                <w:rFonts w:ascii="宋体" w:hAnsi="宋体" w:cs="宋体" w:hint="eastAsia"/>
                <w:b/>
                <w:bCs/>
                <w:kern w:val="0"/>
                <w:sz w:val="36"/>
                <w:szCs w:val="36"/>
              </w:rPr>
              <w:br/>
            </w:r>
            <w:r>
              <w:rPr>
                <w:rFonts w:ascii="宋体" w:hAnsi="宋体" w:cs="宋体" w:hint="eastAsia"/>
                <w:kern w:val="0"/>
                <w:sz w:val="36"/>
                <w:szCs w:val="36"/>
              </w:rPr>
              <w:t>(2020年度)</w:t>
            </w:r>
          </w:p>
        </w:tc>
      </w:tr>
      <w:tr w:rsidR="00EE066B" w:rsidTr="00EE066B">
        <w:trPr>
          <w:trHeight w:val="702"/>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A20A25" w:rsidRDefault="00EE066B" w:rsidP="00EE066B">
            <w:pPr>
              <w:widowControl/>
              <w:jc w:val="center"/>
              <w:textAlignment w:val="center"/>
              <w:rPr>
                <w:rFonts w:ascii="宋体" w:hAnsi="宋体" w:cs="宋体"/>
                <w:sz w:val="24"/>
              </w:rPr>
            </w:pPr>
            <w:r w:rsidRPr="00A20A25">
              <w:rPr>
                <w:rFonts w:ascii="宋体" w:hAnsi="宋体" w:cs="宋体" w:hint="eastAsia"/>
                <w:kern w:val="0"/>
                <w:sz w:val="24"/>
              </w:rPr>
              <w:t>四川经侦情报导侦联勤中心研判指挥室硬件系统</w:t>
            </w:r>
          </w:p>
        </w:tc>
      </w:tr>
      <w:tr w:rsidR="00EE066B" w:rsidTr="00EE066B">
        <w:trPr>
          <w:trHeight w:val="528"/>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四川省公安厅</w:t>
            </w:r>
          </w:p>
        </w:tc>
      </w:tr>
      <w:tr w:rsidR="00EE066B" w:rsidTr="00EE066B">
        <w:trPr>
          <w:trHeight w:val="692"/>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E43F3E">
              <w:rPr>
                <w:rFonts w:ascii="宋体" w:hAnsi="宋体" w:cs="宋体"/>
                <w:sz w:val="24"/>
              </w:rPr>
              <w:t>193.61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E43F3E">
              <w:rPr>
                <w:rFonts w:ascii="宋体" w:hAnsi="宋体" w:cs="宋体"/>
                <w:sz w:val="24"/>
              </w:rPr>
              <w:t>193.61</w:t>
            </w:r>
          </w:p>
        </w:tc>
      </w:tr>
      <w:tr w:rsidR="00EE066B" w:rsidTr="00EE066B">
        <w:trPr>
          <w:trHeight w:val="533"/>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E43F3E">
              <w:rPr>
                <w:rFonts w:ascii="宋体" w:hAnsi="宋体" w:cs="宋体"/>
                <w:sz w:val="24"/>
              </w:rPr>
              <w:t>193.61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E43F3E">
              <w:rPr>
                <w:rFonts w:ascii="宋体" w:hAnsi="宋体" w:cs="宋体"/>
                <w:sz w:val="24"/>
              </w:rPr>
              <w:t>193.61</w:t>
            </w:r>
          </w:p>
        </w:tc>
      </w:tr>
      <w:tr w:rsidR="00EE066B" w:rsidTr="00EE066B">
        <w:trPr>
          <w:trHeight w:val="409"/>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r>
              <w:rPr>
                <w:rFonts w:ascii="宋体" w:hAnsi="宋体" w:cs="宋体" w:hint="eastAsia"/>
                <w:sz w:val="24"/>
              </w:rPr>
              <w:t>0</w:t>
            </w:r>
          </w:p>
        </w:tc>
      </w:tr>
      <w:tr w:rsidR="00EE066B" w:rsidTr="00EE066B">
        <w:trPr>
          <w:trHeight w:val="401"/>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年度目</w:t>
            </w:r>
            <w:r>
              <w:rPr>
                <w:rFonts w:ascii="宋体" w:hAnsi="宋体" w:cs="宋体" w:hint="eastAsia"/>
                <w:kern w:val="0"/>
                <w:sz w:val="24"/>
              </w:rPr>
              <w:lastRenderedPageBreak/>
              <w:t>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实际完成目标</w:t>
            </w:r>
          </w:p>
        </w:tc>
      </w:tr>
      <w:tr w:rsidR="00EE066B" w:rsidTr="00EE066B">
        <w:trPr>
          <w:trHeight w:val="1159"/>
          <w:jc w:val="center"/>
        </w:trPr>
        <w:tc>
          <w:tcPr>
            <w:tcW w:w="8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jc w:val="center"/>
              <w:rPr>
                <w:rFonts w:ascii="宋体" w:hAnsi="宋体" w:cs="宋体"/>
                <w:sz w:val="24"/>
              </w:rPr>
            </w:p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left"/>
              <w:textAlignment w:val="center"/>
              <w:rPr>
                <w:rFonts w:ascii="宋体" w:hAnsi="宋体" w:cs="宋体"/>
                <w:szCs w:val="21"/>
              </w:rPr>
            </w:pPr>
            <w:r w:rsidRPr="000025C9">
              <w:rPr>
                <w:rFonts w:ascii="宋体" w:hAnsi="宋体" w:cs="宋体" w:hint="eastAsia"/>
                <w:szCs w:val="21"/>
              </w:rPr>
              <w:t>按照公安部《&lt;“十三五”平安中国建设规划&gt;公安信息化建设重点项目建设任务书（第一册）》、公安部经侦局《&lt;“十三五”平安中国建设规划&gt;重点项目建设任务书附件经侦应用云建设技术要求》和《省级经侦部门情报导侦联勤中心工作规范》的要求，基于全省公安扁平化指挥体系视频指挥调度系统，增加接入点，配置相应网络和硬件设备，实现部、省、市三级可视化调度和数据、资源统一调度管理，为全省经侦部门数据融通、集成研判、指挥调度等数据化实战工作提供实时支撑的硬件平台。</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left"/>
              <w:textAlignment w:val="center"/>
              <w:rPr>
                <w:rFonts w:ascii="宋体" w:hAnsi="宋体" w:cs="宋体"/>
                <w:szCs w:val="21"/>
              </w:rPr>
            </w:pPr>
            <w:r w:rsidRPr="000025C9">
              <w:rPr>
                <w:rFonts w:ascii="宋体" w:hAnsi="宋体" w:cs="宋体" w:hint="eastAsia"/>
                <w:szCs w:val="21"/>
              </w:rPr>
              <w:t>完成四川经侦情报导侦联勤中心研判指挥室硬件系统项目建设工作，实现部、省、市三级可视化调度和数据、资源统一调度管理，为全省经侦部门数据融通、集成研判、指挥调度等数据化实战工作提供实时支撑的硬件平台。</w:t>
            </w:r>
          </w:p>
        </w:tc>
      </w:tr>
      <w:tr w:rsidR="00EE066B" w:rsidTr="00EE066B">
        <w:trPr>
          <w:trHeight w:val="1042"/>
          <w:jc w:val="center"/>
        </w:trPr>
        <w:tc>
          <w:tcPr>
            <w:tcW w:w="86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EE066B" w:rsidTr="00EE066B">
        <w:trPr>
          <w:trHeight w:val="953"/>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建设系统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1套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1套</w:t>
            </w:r>
          </w:p>
        </w:tc>
      </w:tr>
      <w:tr w:rsidR="00EE066B" w:rsidTr="00EE066B">
        <w:trPr>
          <w:trHeight w:val="1297"/>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评测合格率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szCs w:val="21"/>
              </w:rPr>
              <w:t>100%</w:t>
            </w:r>
          </w:p>
        </w:tc>
      </w:tr>
      <w:tr w:rsidR="00EE066B" w:rsidTr="00EE066B">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2020年底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szCs w:val="21"/>
              </w:rPr>
              <w:t>2020</w:t>
            </w:r>
            <w:r w:rsidRPr="000025C9">
              <w:rPr>
                <w:rFonts w:ascii="宋体" w:hAnsi="宋体" w:cs="宋体" w:hint="eastAsia"/>
                <w:szCs w:val="21"/>
              </w:rPr>
              <w:t>年</w:t>
            </w:r>
            <w:r w:rsidRPr="000025C9">
              <w:rPr>
                <w:rFonts w:ascii="宋体" w:hAnsi="宋体" w:cs="宋体"/>
                <w:szCs w:val="21"/>
              </w:rPr>
              <w:t>10</w:t>
            </w:r>
            <w:r w:rsidRPr="000025C9">
              <w:rPr>
                <w:rFonts w:ascii="宋体" w:hAnsi="宋体" w:cs="宋体" w:hint="eastAsia"/>
                <w:szCs w:val="21"/>
              </w:rPr>
              <w:t>月</w:t>
            </w:r>
          </w:p>
        </w:tc>
      </w:tr>
      <w:tr w:rsidR="00EE066B" w:rsidTr="00EE066B">
        <w:trPr>
          <w:trHeight w:val="1042"/>
          <w:jc w:val="center"/>
        </w:trPr>
        <w:tc>
          <w:tcPr>
            <w:tcW w:w="866" w:type="dxa"/>
            <w:vMerge/>
            <w:tcBorders>
              <w:left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社会效益         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对工作的促进作用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实现部、省、市三级可视化调度和数据、资源统一调度管理，为全省经侦部门数据融通、集成研判、指挥调度等数据化实战工作提供实时支撑的硬件平台。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Pr="000025C9" w:rsidRDefault="00EE066B" w:rsidP="00EE066B">
            <w:pPr>
              <w:widowControl/>
              <w:jc w:val="center"/>
              <w:textAlignment w:val="center"/>
              <w:rPr>
                <w:rFonts w:ascii="宋体" w:hAnsi="宋体" w:cs="宋体"/>
                <w:szCs w:val="21"/>
              </w:rPr>
            </w:pPr>
            <w:r w:rsidRPr="000025C9">
              <w:rPr>
                <w:rFonts w:ascii="宋体" w:hAnsi="宋体" w:cs="宋体" w:hint="eastAsia"/>
                <w:szCs w:val="21"/>
              </w:rPr>
              <w:t>已实现部、省、市三级统一调度管理</w:t>
            </w:r>
          </w:p>
        </w:tc>
      </w:tr>
      <w:tr w:rsidR="00EE066B" w:rsidTr="00EE066B">
        <w:trPr>
          <w:trHeight w:val="1050"/>
          <w:jc w:val="center"/>
        </w:trPr>
        <w:tc>
          <w:tcPr>
            <w:tcW w:w="86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0025C9">
              <w:rPr>
                <w:rFonts w:ascii="宋体" w:hAns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0025C9">
              <w:rPr>
                <w:rFonts w:ascii="宋体" w:hAnsi="宋体" w:cs="宋体" w:hint="eastAsia"/>
                <w:sz w:val="24"/>
              </w:rPr>
              <w:t>使用年限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0025C9">
              <w:rPr>
                <w:rFonts w:ascii="宋体" w:hAnsi="宋体" w:cs="宋体" w:hint="eastAsia"/>
                <w:sz w:val="24"/>
              </w:rPr>
              <w:t>≥3年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E066B" w:rsidRDefault="00EE066B" w:rsidP="00EE066B">
            <w:pPr>
              <w:widowControl/>
              <w:jc w:val="center"/>
              <w:textAlignment w:val="center"/>
              <w:rPr>
                <w:rFonts w:ascii="宋体" w:hAnsi="宋体" w:cs="宋体"/>
                <w:sz w:val="24"/>
              </w:rPr>
            </w:pPr>
            <w:r w:rsidRPr="000025C9">
              <w:rPr>
                <w:rFonts w:ascii="宋体" w:hAnsi="宋体" w:cs="宋体" w:hint="eastAsia"/>
                <w:sz w:val="24"/>
              </w:rPr>
              <w:t>已投入使用</w:t>
            </w:r>
          </w:p>
        </w:tc>
      </w:tr>
    </w:tbl>
    <w:p w:rsidR="00A26885" w:rsidRDefault="00EE066B" w:rsidP="00EE066B">
      <w:pPr>
        <w:pStyle w:val="a0"/>
        <w:spacing w:before="93"/>
        <w:rPr>
          <w:rFonts w:hAnsi="仿宋_GB2312" w:cs="仿宋_GB2312"/>
          <w:sz w:val="32"/>
          <w:szCs w:val="32"/>
        </w:rPr>
      </w:pPr>
      <w:r>
        <w:rPr>
          <w:rFonts w:hint="eastAsia"/>
        </w:rPr>
        <w:t xml:space="preserve"> </w:t>
      </w:r>
    </w:p>
    <w:p w:rsidR="00A26885" w:rsidRDefault="004A6605">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8C7C62" w:rsidRPr="00A20A25" w:rsidRDefault="008C7C62" w:rsidP="008C7C62">
      <w:pPr>
        <w:spacing w:line="580" w:lineRule="exact"/>
        <w:ind w:firstLineChars="200" w:firstLine="640"/>
        <w:rPr>
          <w:rFonts w:ascii="仿宋_GB2312" w:eastAsia="仿宋_GB2312" w:hAnsi="仿宋_GB2312" w:cs="仿宋_GB2312"/>
          <w:sz w:val="32"/>
          <w:szCs w:val="32"/>
        </w:rPr>
      </w:pPr>
      <w:r w:rsidRPr="00A20A25">
        <w:rPr>
          <w:rFonts w:ascii="仿宋_GB2312" w:eastAsia="仿宋_GB2312" w:hAnsi="仿宋_GB2312" w:cs="仿宋_GB2312" w:hint="eastAsia"/>
          <w:sz w:val="32"/>
          <w:szCs w:val="32"/>
        </w:rPr>
        <w:t>本部门按要求对2020年部门整体支出绩效评价情况开展自评，《2020年四川省公安厅部门整体支出绩效评价报告》</w:t>
      </w:r>
      <w:r w:rsidRPr="00A20A25">
        <w:rPr>
          <w:rFonts w:ascii="仿宋_GB2312" w:eastAsia="仿宋_GB2312" w:hAnsi="仿宋_GB2312" w:cs="仿宋_GB2312" w:hint="eastAsia"/>
          <w:sz w:val="32"/>
          <w:szCs w:val="32"/>
        </w:rPr>
        <w:lastRenderedPageBreak/>
        <w:t>见附件（附件1）。</w:t>
      </w:r>
    </w:p>
    <w:p w:rsidR="008C7C62" w:rsidRPr="00A20A25" w:rsidRDefault="008C7C62" w:rsidP="008C7C62">
      <w:pPr>
        <w:spacing w:line="580" w:lineRule="exact"/>
        <w:ind w:firstLineChars="200" w:firstLine="640"/>
        <w:rPr>
          <w:rFonts w:ascii="仿宋_GB2312" w:eastAsia="仿宋_GB2312"/>
          <w:b/>
          <w:sz w:val="32"/>
          <w:szCs w:val="32"/>
        </w:rPr>
      </w:pPr>
      <w:r w:rsidRPr="00A20A25">
        <w:rPr>
          <w:rFonts w:ascii="仿宋_GB2312" w:eastAsia="仿宋_GB2312" w:hAnsi="仿宋_GB2312" w:cs="仿宋_GB2312" w:hint="eastAsia"/>
          <w:sz w:val="32"/>
          <w:szCs w:val="32"/>
        </w:rPr>
        <w:t>本部门自行组织对</w:t>
      </w:r>
      <w:r w:rsidRPr="00A20A25">
        <w:rPr>
          <w:rFonts w:eastAsia="仿宋_GB2312" w:hAnsi="宋体" w:hint="eastAsia"/>
          <w:sz w:val="32"/>
          <w:szCs w:val="32"/>
        </w:rPr>
        <w:t>信息化建设及网络运行维护</w:t>
      </w:r>
      <w:r w:rsidR="00DE1106">
        <w:rPr>
          <w:rFonts w:eastAsia="仿宋_GB2312" w:hAnsi="宋体" w:hint="eastAsia"/>
          <w:sz w:val="32"/>
          <w:szCs w:val="32"/>
        </w:rPr>
        <w:t>经费</w:t>
      </w:r>
      <w:r w:rsidRPr="00A20A25">
        <w:rPr>
          <w:rFonts w:ascii="仿宋_GB2312" w:eastAsia="仿宋_GB2312" w:hAnsi="仿宋_GB2312" w:cs="仿宋_GB2312" w:hint="eastAsia"/>
          <w:sz w:val="32"/>
          <w:szCs w:val="32"/>
        </w:rPr>
        <w:t>项目</w:t>
      </w:r>
      <w:r w:rsidR="00DE1106">
        <w:rPr>
          <w:rFonts w:ascii="仿宋_GB2312" w:eastAsia="仿宋_GB2312" w:hAnsi="仿宋_GB2312" w:cs="仿宋_GB2312" w:hint="eastAsia"/>
          <w:sz w:val="32"/>
          <w:szCs w:val="32"/>
        </w:rPr>
        <w:t>、</w:t>
      </w:r>
      <w:r w:rsidR="00DE1106" w:rsidRPr="007D579D">
        <w:rPr>
          <w:rFonts w:ascii="仿宋_GB2312" w:eastAsia="仿宋_GB2312" w:hAnsi="Calibri" w:hint="eastAsia"/>
          <w:sz w:val="32"/>
          <w:szCs w:val="32"/>
        </w:rPr>
        <w:t>警综平台之国内出港旅客管控系统项目、公安派出所绩效“一网考”系统项目、警务综合应用平台刑专一期升级改造项目、</w:t>
      </w:r>
      <w:r w:rsidR="00DE1106" w:rsidRPr="007D579D">
        <w:rPr>
          <w:rFonts w:ascii="仿宋_GB2312" w:eastAsia="仿宋_GB2312" w:hAnsi="Calibri" w:cs="仿宋" w:hint="eastAsia"/>
          <w:kern w:val="0"/>
          <w:sz w:val="32"/>
          <w:szCs w:val="32"/>
        </w:rPr>
        <w:t>经侦</w:t>
      </w:r>
      <w:r w:rsidR="00DE1106" w:rsidRPr="007D579D">
        <w:rPr>
          <w:rFonts w:ascii="仿宋_GB2312" w:eastAsia="仿宋_GB2312" w:hAnsi="Calibri" w:hint="eastAsia"/>
          <w:sz w:val="32"/>
          <w:szCs w:val="32"/>
        </w:rPr>
        <w:t>情报导侦联勤中心研判指</w:t>
      </w:r>
      <w:r w:rsidR="00DE1106" w:rsidRPr="007D579D">
        <w:rPr>
          <w:rFonts w:ascii="仿宋_GB2312" w:eastAsia="仿宋_GB2312" w:hAnsi="Calibri" w:cs="仿宋" w:hint="eastAsia"/>
          <w:sz w:val="32"/>
          <w:szCs w:val="32"/>
        </w:rPr>
        <w:t>挥室硬件系统项目</w:t>
      </w:r>
      <w:r w:rsidRPr="00A20A25">
        <w:rPr>
          <w:rFonts w:ascii="仿宋_GB2312" w:eastAsia="仿宋_GB2312" w:hAnsi="仿宋_GB2312" w:cs="仿宋_GB2312" w:hint="eastAsia"/>
          <w:sz w:val="32"/>
          <w:szCs w:val="32"/>
        </w:rPr>
        <w:t>开展了绩效评价，《2020年部门预算项目支出绩效自评报告》（附件2）</w:t>
      </w:r>
      <w:r w:rsidR="00DE1106">
        <w:rPr>
          <w:rFonts w:ascii="仿宋_GB2312" w:eastAsia="仿宋_GB2312" w:hAnsi="仿宋_GB2312" w:cs="仿宋_GB2312" w:hint="eastAsia"/>
          <w:sz w:val="32"/>
          <w:szCs w:val="32"/>
        </w:rPr>
        <w:t>。</w:t>
      </w:r>
    </w:p>
    <w:p w:rsidR="00A26885" w:rsidRPr="00DE1106" w:rsidRDefault="004A6605" w:rsidP="005E713F">
      <w:pPr>
        <w:pStyle w:val="Default"/>
        <w:spacing w:line="560" w:lineRule="exact"/>
        <w:ind w:firstLineChars="200" w:firstLine="640"/>
        <w:rPr>
          <w:rFonts w:ascii="仿宋_GB2312" w:eastAsia="仿宋_GB2312"/>
          <w:color w:val="auto"/>
          <w:sz w:val="32"/>
          <w:szCs w:val="32"/>
        </w:rPr>
      </w:pPr>
      <w:r>
        <w:rPr>
          <w:rFonts w:ascii="仿宋_GB2312" w:eastAsia="仿宋_GB2312"/>
          <w:b/>
          <w:sz w:val="32"/>
          <w:szCs w:val="32"/>
        </w:rPr>
        <w:br w:type="page"/>
      </w:r>
      <w:r w:rsidR="00DE1106" w:rsidRPr="007D579D">
        <w:rPr>
          <w:rFonts w:ascii="仿宋_GB2312" w:eastAsia="仿宋_GB2312" w:hint="eastAsia"/>
          <w:color w:val="auto"/>
          <w:sz w:val="32"/>
          <w:szCs w:val="32"/>
        </w:rPr>
        <w:lastRenderedPageBreak/>
        <w:t xml:space="preserve"> </w:t>
      </w:r>
    </w:p>
    <w:p w:rsidR="00A26885" w:rsidRDefault="00091B48" w:rsidP="00091B48">
      <w:pPr>
        <w:spacing w:line="600" w:lineRule="exact"/>
        <w:ind w:left="660"/>
        <w:jc w:val="center"/>
        <w:outlineLvl w:val="0"/>
        <w:rPr>
          <w:rStyle w:val="1Char"/>
          <w:rFonts w:ascii="黑体" w:eastAsia="黑体" w:hAnsi="黑体"/>
          <w:b w:val="0"/>
        </w:rPr>
      </w:pPr>
      <w:bookmarkStart w:id="101" w:name="_Toc15396613"/>
      <w:bookmarkStart w:id="102" w:name="_Toc15377225"/>
      <w:bookmarkStart w:id="103" w:name="_Toc80956431"/>
      <w:r>
        <w:rPr>
          <w:rFonts w:ascii="黑体" w:eastAsia="黑体" w:hAnsi="黑体" w:hint="eastAsia"/>
          <w:sz w:val="44"/>
          <w:szCs w:val="44"/>
        </w:rPr>
        <w:t xml:space="preserve">第三部分 </w:t>
      </w:r>
      <w:r w:rsidR="004A6605">
        <w:rPr>
          <w:rFonts w:ascii="黑体" w:eastAsia="黑体" w:hAnsi="黑体" w:hint="eastAsia"/>
          <w:sz w:val="44"/>
          <w:szCs w:val="44"/>
        </w:rPr>
        <w:t>名</w:t>
      </w:r>
      <w:r w:rsidR="004A6605">
        <w:rPr>
          <w:rStyle w:val="1Char"/>
          <w:rFonts w:ascii="黑体" w:eastAsia="黑体" w:hAnsi="黑体" w:hint="eastAsia"/>
          <w:b w:val="0"/>
        </w:rPr>
        <w:t>词解释</w:t>
      </w:r>
      <w:bookmarkEnd w:id="101"/>
      <w:bookmarkEnd w:id="102"/>
      <w:bookmarkEnd w:id="103"/>
    </w:p>
    <w:p w:rsidR="00A26885" w:rsidRDefault="00A26885">
      <w:pPr>
        <w:spacing w:line="600" w:lineRule="exact"/>
        <w:jc w:val="left"/>
        <w:rPr>
          <w:rFonts w:ascii="宋体"/>
          <w:b/>
          <w:sz w:val="44"/>
          <w:szCs w:val="44"/>
        </w:rPr>
      </w:pPr>
    </w:p>
    <w:p w:rsidR="00A26885" w:rsidRDefault="004A6605">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A26885" w:rsidRPr="00781478" w:rsidRDefault="004A6605">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r w:rsidR="00781478">
        <w:rPr>
          <w:rFonts w:ascii="仿宋_GB2312" w:eastAsia="仿宋_GB2312" w:hint="eastAsia"/>
          <w:sz w:val="32"/>
          <w:szCs w:val="32"/>
        </w:rPr>
        <w:t>四川省公安厅事业收入为四川省公安厅幼儿园以前年度纳入财政专户管理的学前教育收费结余</w:t>
      </w:r>
      <w:r w:rsidR="00781478" w:rsidRPr="00CE49DA">
        <w:rPr>
          <w:rFonts w:ascii="仿宋_GB2312" w:eastAsia="仿宋_GB2312" w:hint="eastAsia"/>
          <w:sz w:val="32"/>
          <w:szCs w:val="32"/>
        </w:rPr>
        <w:t>。</w:t>
      </w:r>
    </w:p>
    <w:p w:rsidR="00A26885" w:rsidRPr="00781478" w:rsidRDefault="004A6605">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3.</w:t>
      </w:r>
      <w:r>
        <w:rPr>
          <w:rFonts w:ascii="仿宋_GB2312" w:eastAsia="仿宋_GB2312" w:hint="eastAsia"/>
          <w:color w:val="auto"/>
          <w:sz w:val="32"/>
          <w:szCs w:val="32"/>
        </w:rPr>
        <w:t>其他收入：指单位取得的除上述收入以外的各项收入。</w:t>
      </w:r>
      <w:r w:rsidR="00781478">
        <w:rPr>
          <w:rFonts w:ascii="仿宋_GB2312" w:eastAsia="仿宋_GB2312" w:hint="eastAsia"/>
          <w:sz w:val="32"/>
          <w:szCs w:val="32"/>
        </w:rPr>
        <w:t>四川省公安厅其他收入</w:t>
      </w:r>
      <w:r w:rsidR="00781478" w:rsidRPr="00CE49DA">
        <w:rPr>
          <w:rFonts w:ascii="仿宋_GB2312" w:eastAsia="仿宋_GB2312" w:hint="eastAsia"/>
          <w:sz w:val="32"/>
          <w:szCs w:val="32"/>
        </w:rPr>
        <w:t>主要是</w:t>
      </w:r>
      <w:r w:rsidR="00781478">
        <w:rPr>
          <w:rFonts w:ascii="仿宋_GB2312" w:eastAsia="仿宋_GB2312" w:hint="eastAsia"/>
          <w:sz w:val="32"/>
          <w:szCs w:val="32"/>
        </w:rPr>
        <w:t>公安部补助的专项办案经费收入和四川省公安厅幼儿园幼儿伙食费存款利息收入</w:t>
      </w:r>
      <w:r w:rsidR="00781478" w:rsidRPr="00CE49DA">
        <w:rPr>
          <w:rFonts w:ascii="仿宋_GB2312" w:eastAsia="仿宋_GB2312" w:hint="eastAsia"/>
          <w:sz w:val="32"/>
          <w:szCs w:val="32"/>
        </w:rPr>
        <w:t>等。</w:t>
      </w:r>
      <w:r w:rsidR="00781478" w:rsidRPr="00CE49DA">
        <w:rPr>
          <w:rFonts w:ascii="仿宋_GB2312" w:eastAsia="仿宋_GB2312"/>
          <w:sz w:val="32"/>
          <w:szCs w:val="32"/>
        </w:rPr>
        <w:t xml:space="preserve"> </w:t>
      </w:r>
    </w:p>
    <w:p w:rsidR="00A26885" w:rsidRDefault="0078147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sidR="004A6605">
        <w:rPr>
          <w:rFonts w:ascii="仿宋_GB2312" w:eastAsia="仿宋_GB2312"/>
          <w:color w:val="auto"/>
          <w:sz w:val="32"/>
          <w:szCs w:val="32"/>
        </w:rPr>
        <w:t>.</w:t>
      </w:r>
      <w:r w:rsidR="004A6605">
        <w:rPr>
          <w:rFonts w:ascii="仿宋_GB2312" w:eastAsia="仿宋_GB2312" w:hint="eastAsia"/>
          <w:color w:val="auto"/>
          <w:sz w:val="32"/>
          <w:szCs w:val="32"/>
        </w:rPr>
        <w:t>使用非财政拨款结余：指事业单位使用以前年度积累的非财政拨款结余弥补当年收支差额的金额。</w:t>
      </w:r>
      <w:r w:rsidR="004A6605">
        <w:rPr>
          <w:rFonts w:ascii="仿宋_GB2312" w:eastAsia="仿宋_GB2312"/>
          <w:color w:val="auto"/>
          <w:sz w:val="32"/>
          <w:szCs w:val="32"/>
        </w:rPr>
        <w:t xml:space="preserve"> </w:t>
      </w:r>
    </w:p>
    <w:p w:rsidR="00A26885" w:rsidRDefault="0078147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sidR="004A6605">
        <w:rPr>
          <w:rFonts w:ascii="仿宋_GB2312" w:eastAsia="仿宋_GB2312"/>
          <w:color w:val="auto"/>
          <w:sz w:val="32"/>
          <w:szCs w:val="32"/>
        </w:rPr>
        <w:t>.</w:t>
      </w:r>
      <w:r w:rsidR="004A6605">
        <w:rPr>
          <w:rFonts w:ascii="仿宋_GB2312" w:eastAsia="仿宋_GB2312" w:hint="eastAsia"/>
          <w:color w:val="auto"/>
          <w:sz w:val="32"/>
          <w:szCs w:val="32"/>
        </w:rPr>
        <w:t>年初结转和结余：指以前年度尚未完成、结转到本年按有关规定继续使用的资金。</w:t>
      </w:r>
      <w:r w:rsidR="004A6605">
        <w:rPr>
          <w:rFonts w:ascii="仿宋_GB2312" w:eastAsia="仿宋_GB2312"/>
          <w:color w:val="auto"/>
          <w:sz w:val="32"/>
          <w:szCs w:val="32"/>
        </w:rPr>
        <w:t xml:space="preserve"> </w:t>
      </w:r>
    </w:p>
    <w:p w:rsidR="00A26885" w:rsidRDefault="0078147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sidR="004A6605">
        <w:rPr>
          <w:rFonts w:ascii="仿宋_GB2312" w:eastAsia="仿宋_GB2312" w:hint="eastAsia"/>
          <w:color w:val="auto"/>
          <w:sz w:val="32"/>
          <w:szCs w:val="32"/>
        </w:rPr>
        <w:t>、年末结转和结余：指单位按有关规定结转到下年或以后年度继续使用的资金。</w:t>
      </w:r>
    </w:p>
    <w:p w:rsidR="00781478" w:rsidRPr="00C03D81" w:rsidRDefault="00781478" w:rsidP="00C03D81">
      <w:pPr>
        <w:ind w:firstLineChars="200" w:firstLine="640"/>
        <w:rPr>
          <w:rFonts w:ascii="仿宋_GB2312" w:eastAsia="仿宋_GB2312"/>
          <w:sz w:val="32"/>
          <w:szCs w:val="32"/>
        </w:rPr>
      </w:pPr>
      <w:r>
        <w:rPr>
          <w:rFonts w:ascii="仿宋_GB2312" w:eastAsia="仿宋_GB2312" w:hint="eastAsia"/>
          <w:sz w:val="32"/>
          <w:szCs w:val="32"/>
        </w:rPr>
        <w:t>7</w:t>
      </w:r>
      <w:r w:rsidR="004A6605">
        <w:rPr>
          <w:rFonts w:ascii="仿宋_GB2312" w:eastAsia="仿宋_GB2312"/>
          <w:sz w:val="32"/>
          <w:szCs w:val="32"/>
        </w:rPr>
        <w:t>.</w:t>
      </w:r>
      <w:r w:rsidR="004A6605">
        <w:rPr>
          <w:rFonts w:ascii="仿宋_GB2312" w:eastAsia="仿宋_GB2312" w:hint="eastAsia"/>
          <w:sz w:val="32"/>
          <w:szCs w:val="32"/>
        </w:rPr>
        <w:t>一般公共服务</w:t>
      </w:r>
      <w:r w:rsidR="00E01F36">
        <w:rPr>
          <w:rFonts w:ascii="仿宋_GB2312" w:eastAsia="仿宋_GB2312" w:hint="eastAsia"/>
          <w:sz w:val="32"/>
          <w:szCs w:val="32"/>
        </w:rPr>
        <w:t>支出</w:t>
      </w:r>
      <w:r w:rsidR="004A6605">
        <w:rPr>
          <w:rFonts w:ascii="仿宋_GB2312" w:eastAsia="仿宋_GB2312" w:hint="eastAsia"/>
          <w:sz w:val="32"/>
          <w:szCs w:val="32"/>
        </w:rPr>
        <w:t>（类）</w:t>
      </w:r>
      <w:r w:rsidR="00C03D81">
        <w:rPr>
          <w:rFonts w:ascii="仿宋_GB2312" w:eastAsia="仿宋_GB2312" w:hint="eastAsia"/>
          <w:color w:val="000000"/>
          <w:sz w:val="32"/>
          <w:szCs w:val="32"/>
        </w:rPr>
        <w:t>其他一般公共服务支出</w:t>
      </w:r>
      <w:r w:rsidR="004A6605">
        <w:rPr>
          <w:rFonts w:ascii="仿宋_GB2312" w:eastAsia="仿宋_GB2312" w:hint="eastAsia"/>
          <w:sz w:val="32"/>
          <w:szCs w:val="32"/>
        </w:rPr>
        <w:t>（款）</w:t>
      </w:r>
      <w:r w:rsidR="00C03D81">
        <w:rPr>
          <w:rFonts w:ascii="仿宋_GB2312" w:eastAsia="仿宋_GB2312" w:hint="eastAsia"/>
          <w:color w:val="000000"/>
          <w:sz w:val="32"/>
          <w:szCs w:val="32"/>
        </w:rPr>
        <w:t>其他一般公共服务支出</w:t>
      </w:r>
      <w:r w:rsidR="004A6605">
        <w:rPr>
          <w:rFonts w:ascii="仿宋_GB2312" w:eastAsia="仿宋_GB2312" w:hint="eastAsia"/>
          <w:sz w:val="32"/>
          <w:szCs w:val="32"/>
        </w:rPr>
        <w:t>（项）：指</w:t>
      </w:r>
      <w:r>
        <w:rPr>
          <w:rFonts w:ascii="仿宋_GB2312" w:eastAsia="仿宋_GB2312" w:hint="eastAsia"/>
          <w:color w:val="000000"/>
          <w:sz w:val="32"/>
          <w:szCs w:val="32"/>
        </w:rPr>
        <w:t>政府提供一般公共服务的支出</w:t>
      </w:r>
      <w:r w:rsidR="004A6605">
        <w:rPr>
          <w:rFonts w:ascii="仿宋_GB2312" w:eastAsia="仿宋_GB2312" w:hint="eastAsia"/>
          <w:sz w:val="32"/>
          <w:szCs w:val="32"/>
        </w:rPr>
        <w:t>。</w:t>
      </w:r>
    </w:p>
    <w:p w:rsidR="00C03D81" w:rsidRDefault="00C03D81" w:rsidP="00C03D81">
      <w:pPr>
        <w:ind w:firstLineChars="200" w:firstLine="640"/>
        <w:rPr>
          <w:rFonts w:ascii="仿宋_GB2312" w:eastAsia="仿宋_GB2312"/>
          <w:color w:val="000000"/>
          <w:sz w:val="32"/>
          <w:szCs w:val="32"/>
        </w:rPr>
      </w:pPr>
      <w:r>
        <w:rPr>
          <w:rFonts w:ascii="仿宋_GB2312" w:eastAsia="仿宋_GB2312" w:hint="eastAsia"/>
          <w:sz w:val="32"/>
          <w:szCs w:val="32"/>
        </w:rPr>
        <w:t>8</w:t>
      </w:r>
      <w:r w:rsidR="004A6605">
        <w:rPr>
          <w:rFonts w:ascii="仿宋_GB2312" w:eastAsia="仿宋_GB2312"/>
          <w:sz w:val="32"/>
          <w:szCs w:val="32"/>
        </w:rPr>
        <w:t>.</w:t>
      </w:r>
      <w:r w:rsidR="004A6605">
        <w:rPr>
          <w:rFonts w:ascii="仿宋_GB2312" w:eastAsia="仿宋_GB2312" w:hint="eastAsia"/>
          <w:sz w:val="32"/>
          <w:szCs w:val="32"/>
        </w:rPr>
        <w:t>公共安全</w:t>
      </w:r>
      <w:r w:rsidR="00E01F36">
        <w:rPr>
          <w:rFonts w:ascii="仿宋_GB2312" w:eastAsia="仿宋_GB2312" w:hint="eastAsia"/>
          <w:sz w:val="32"/>
          <w:szCs w:val="32"/>
        </w:rPr>
        <w:t>支出</w:t>
      </w:r>
      <w:r w:rsidR="004A6605">
        <w:rPr>
          <w:rFonts w:ascii="仿宋_GB2312" w:eastAsia="仿宋_GB2312" w:hint="eastAsia"/>
          <w:sz w:val="32"/>
          <w:szCs w:val="32"/>
        </w:rPr>
        <w:t>（类）：指</w:t>
      </w:r>
      <w:r>
        <w:rPr>
          <w:rFonts w:ascii="仿宋_GB2312" w:eastAsia="仿宋_GB2312" w:hint="eastAsia"/>
          <w:color w:val="000000"/>
          <w:sz w:val="32"/>
          <w:szCs w:val="32"/>
        </w:rPr>
        <w:t>政府维护社会公共安全方面的支出</w:t>
      </w:r>
      <w:r w:rsidRPr="00CE49DA">
        <w:rPr>
          <w:rFonts w:ascii="仿宋_GB2312" w:eastAsia="仿宋_GB2312" w:hint="eastAsia"/>
          <w:color w:val="000000"/>
          <w:sz w:val="32"/>
          <w:szCs w:val="32"/>
        </w:rPr>
        <w:t>。</w:t>
      </w:r>
    </w:p>
    <w:p w:rsidR="00C03D81" w:rsidRDefault="00C03D81" w:rsidP="00C03D81">
      <w:pPr>
        <w:ind w:firstLineChars="200" w:firstLine="640"/>
        <w:rPr>
          <w:rFonts w:ascii="仿宋_GB2312" w:eastAsia="仿宋_GB2312"/>
          <w:color w:val="000000"/>
          <w:sz w:val="32"/>
          <w:szCs w:val="32"/>
        </w:rPr>
      </w:pPr>
      <w:r>
        <w:rPr>
          <w:rFonts w:ascii="仿宋_GB2312" w:eastAsia="仿宋_GB2312" w:hint="eastAsia"/>
          <w:color w:val="000000"/>
          <w:sz w:val="32"/>
          <w:szCs w:val="32"/>
        </w:rPr>
        <w:t>(1)公共安全支出（类）公安（款）行政运行（项）:反映行政单位(包括实行公务员管理的事业单位)的基本支出。</w:t>
      </w:r>
    </w:p>
    <w:p w:rsidR="00C03D81" w:rsidRDefault="00C03D81" w:rsidP="00C03D81">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(2)公共安全支出（类）公安（款）一般行政管理事务（项）:反映行政单位(包括实行公务员管理的事业单位)未单独设置项级科目的其他项目支出。</w:t>
      </w:r>
    </w:p>
    <w:p w:rsidR="00C03D81" w:rsidRDefault="00C03D81" w:rsidP="00C03D81">
      <w:pPr>
        <w:ind w:firstLineChars="200" w:firstLine="640"/>
        <w:rPr>
          <w:rFonts w:ascii="仿宋_GB2312" w:eastAsia="仿宋_GB2312"/>
          <w:color w:val="000000"/>
          <w:sz w:val="32"/>
          <w:szCs w:val="32"/>
        </w:rPr>
      </w:pPr>
      <w:r>
        <w:rPr>
          <w:rFonts w:ascii="仿宋_GB2312" w:eastAsia="仿宋_GB2312" w:hint="eastAsia"/>
          <w:color w:val="000000"/>
          <w:sz w:val="32"/>
          <w:szCs w:val="32"/>
        </w:rPr>
        <w:t>(3)公共安全支出（类）公安（款）机关服务（项）:指反映为行政单位(包括实行公务员管理的事业单位)提供后勤服务的各类后勤服务中心、医务室等附属事业单位的支出。</w:t>
      </w:r>
    </w:p>
    <w:p w:rsidR="00C03D81" w:rsidRDefault="00C03D81" w:rsidP="00C03D81">
      <w:pPr>
        <w:ind w:firstLineChars="200" w:firstLine="640"/>
        <w:rPr>
          <w:rFonts w:ascii="仿宋_GB2312" w:eastAsia="仿宋_GB2312"/>
          <w:color w:val="000000"/>
          <w:sz w:val="32"/>
          <w:szCs w:val="32"/>
        </w:rPr>
      </w:pPr>
      <w:r>
        <w:rPr>
          <w:rFonts w:ascii="仿宋_GB2312" w:eastAsia="仿宋_GB2312" w:hint="eastAsia"/>
          <w:color w:val="000000"/>
          <w:sz w:val="32"/>
          <w:szCs w:val="32"/>
        </w:rPr>
        <w:t>(4)公共安全支出（类）公安（款）信息化建设（项）:反映各级公安机关用于非涉密的信息网络建设和运行维护相关支出。</w:t>
      </w:r>
    </w:p>
    <w:p w:rsidR="00C03D81" w:rsidRDefault="00C03D81" w:rsidP="00C03D81">
      <w:pPr>
        <w:ind w:firstLineChars="200" w:firstLine="640"/>
        <w:rPr>
          <w:rFonts w:ascii="仿宋_GB2312" w:eastAsia="仿宋_GB2312"/>
          <w:color w:val="000000"/>
          <w:sz w:val="32"/>
          <w:szCs w:val="32"/>
        </w:rPr>
      </w:pPr>
      <w:r>
        <w:rPr>
          <w:rFonts w:ascii="仿宋_GB2312" w:eastAsia="仿宋_GB2312" w:hint="eastAsia"/>
          <w:color w:val="000000"/>
          <w:sz w:val="32"/>
          <w:szCs w:val="32"/>
        </w:rPr>
        <w:t>(5) 公共安全支出（类）公安（款）移民事务（项）:反映公民出出入境管理、</w:t>
      </w:r>
      <w:r w:rsidR="00E01F36">
        <w:rPr>
          <w:rFonts w:ascii="仿宋_GB2312" w:eastAsia="仿宋_GB2312" w:hint="eastAsia"/>
          <w:color w:val="000000"/>
          <w:sz w:val="32"/>
          <w:szCs w:val="32"/>
        </w:rPr>
        <w:t>外国人管理、边防检查、边境管理的支出。</w:t>
      </w:r>
    </w:p>
    <w:p w:rsidR="00C03D81" w:rsidRPr="00A85009" w:rsidRDefault="00C03D81" w:rsidP="00C03D81">
      <w:pPr>
        <w:ind w:firstLineChars="200" w:firstLine="640"/>
        <w:rPr>
          <w:rFonts w:ascii="仿宋_GB2312" w:eastAsia="仿宋_GB2312"/>
          <w:color w:val="000000"/>
          <w:sz w:val="32"/>
          <w:szCs w:val="32"/>
        </w:rPr>
      </w:pPr>
      <w:r>
        <w:rPr>
          <w:rFonts w:ascii="仿宋_GB2312" w:eastAsia="仿宋_GB2312" w:hint="eastAsia"/>
          <w:color w:val="000000"/>
          <w:sz w:val="32"/>
          <w:szCs w:val="32"/>
        </w:rPr>
        <w:t>(6)公共安全支出（类）公安（款）事业运行（项）:</w:t>
      </w:r>
      <w:r w:rsidRPr="00A85009">
        <w:rPr>
          <w:rFonts w:ascii="仿宋_GB2312" w:eastAsia="仿宋_GB2312" w:hint="eastAsia"/>
          <w:color w:val="000000"/>
          <w:sz w:val="32"/>
          <w:szCs w:val="32"/>
        </w:rPr>
        <w:t xml:space="preserve"> </w:t>
      </w:r>
      <w:r>
        <w:rPr>
          <w:rFonts w:ascii="仿宋_GB2312" w:eastAsia="仿宋_GB2312" w:hint="eastAsia"/>
          <w:color w:val="000000"/>
          <w:sz w:val="32"/>
          <w:szCs w:val="32"/>
        </w:rPr>
        <w:t>反映事业单位的基本支出，不包括行政单位(包括实行公务员管理的事业单位)后勤服务中心、医务室等附属事业单位。</w:t>
      </w:r>
    </w:p>
    <w:p w:rsidR="00A26885" w:rsidRPr="00C03D81" w:rsidRDefault="00E01F36">
      <w:pPr>
        <w:ind w:firstLineChars="200" w:firstLine="640"/>
        <w:rPr>
          <w:rFonts w:ascii="仿宋_GB2312" w:eastAsia="仿宋_GB2312"/>
          <w:sz w:val="32"/>
          <w:szCs w:val="32"/>
        </w:rPr>
      </w:pPr>
      <w:r>
        <w:rPr>
          <w:rFonts w:ascii="仿宋_GB2312" w:eastAsia="仿宋_GB2312" w:hint="eastAsia"/>
          <w:color w:val="000000"/>
          <w:sz w:val="32"/>
          <w:szCs w:val="32"/>
        </w:rPr>
        <w:t>(7)公共安全支出（类）其他公共安全支出（款）其他公共安全支出（项）:反映其他用于公共安全方面的支出。</w:t>
      </w:r>
    </w:p>
    <w:p w:rsidR="00E01F36" w:rsidRDefault="00E01F36" w:rsidP="00E01F36">
      <w:pPr>
        <w:ind w:firstLineChars="200" w:firstLine="640"/>
        <w:rPr>
          <w:rFonts w:ascii="仿宋_GB2312" w:eastAsia="仿宋_GB2312"/>
          <w:sz w:val="32"/>
          <w:szCs w:val="32"/>
        </w:rPr>
      </w:pPr>
      <w:r>
        <w:rPr>
          <w:rFonts w:ascii="仿宋_GB2312" w:eastAsia="仿宋_GB2312" w:hint="eastAsia"/>
          <w:sz w:val="32"/>
          <w:szCs w:val="32"/>
        </w:rPr>
        <w:t>9</w:t>
      </w:r>
      <w:r w:rsidR="004A6605">
        <w:rPr>
          <w:rFonts w:ascii="仿宋_GB2312" w:eastAsia="仿宋_GB2312"/>
          <w:sz w:val="32"/>
          <w:szCs w:val="32"/>
        </w:rPr>
        <w:t>.</w:t>
      </w:r>
      <w:r w:rsidR="004A6605">
        <w:rPr>
          <w:rFonts w:ascii="仿宋_GB2312" w:eastAsia="仿宋_GB2312" w:hint="eastAsia"/>
          <w:sz w:val="32"/>
          <w:szCs w:val="32"/>
        </w:rPr>
        <w:t>教育</w:t>
      </w:r>
      <w:r>
        <w:rPr>
          <w:rFonts w:ascii="仿宋_GB2312" w:eastAsia="仿宋_GB2312" w:hint="eastAsia"/>
          <w:sz w:val="32"/>
          <w:szCs w:val="32"/>
        </w:rPr>
        <w:t>支出</w:t>
      </w:r>
      <w:r w:rsidR="004A6605">
        <w:rPr>
          <w:rFonts w:ascii="仿宋_GB2312" w:eastAsia="仿宋_GB2312" w:hint="eastAsia"/>
          <w:sz w:val="32"/>
          <w:szCs w:val="32"/>
        </w:rPr>
        <w:t>：</w:t>
      </w:r>
      <w:r>
        <w:rPr>
          <w:rFonts w:ascii="仿宋_GB2312" w:eastAsia="仿宋_GB2312" w:hint="eastAsia"/>
          <w:color w:val="000000"/>
          <w:sz w:val="32"/>
          <w:szCs w:val="32"/>
        </w:rPr>
        <w:t>反映政府教育事务支出</w:t>
      </w:r>
      <w:r w:rsidR="004A6605">
        <w:rPr>
          <w:rFonts w:ascii="仿宋_GB2312" w:eastAsia="仿宋_GB2312" w:hint="eastAsia"/>
          <w:sz w:val="32"/>
          <w:szCs w:val="32"/>
        </w:rPr>
        <w:t>。</w:t>
      </w:r>
    </w:p>
    <w:p w:rsidR="00E01F36" w:rsidRDefault="00E01F36" w:rsidP="00E01F36">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A13CC1">
        <w:rPr>
          <w:rFonts w:ascii="仿宋_GB2312" w:eastAsia="仿宋_GB2312" w:hint="eastAsia"/>
          <w:color w:val="000000"/>
          <w:sz w:val="32"/>
          <w:szCs w:val="32"/>
        </w:rPr>
        <w:t>教育</w:t>
      </w:r>
      <w:r>
        <w:rPr>
          <w:rFonts w:ascii="仿宋_GB2312" w:eastAsia="仿宋_GB2312" w:hint="eastAsia"/>
          <w:color w:val="000000"/>
          <w:sz w:val="32"/>
          <w:szCs w:val="32"/>
        </w:rPr>
        <w:t>支出（类）普通教育（款）学前教育（项）：反映各部门举办的学前教育支出</w:t>
      </w:r>
      <w:r w:rsidRPr="007770C3">
        <w:rPr>
          <w:rFonts w:ascii="仿宋_GB2312" w:eastAsia="仿宋_GB2312" w:hint="eastAsia"/>
          <w:color w:val="000000"/>
          <w:sz w:val="32"/>
          <w:szCs w:val="32"/>
        </w:rPr>
        <w:t>。</w:t>
      </w:r>
    </w:p>
    <w:p w:rsidR="00A26885" w:rsidRPr="00A20A25" w:rsidRDefault="00E01F36">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A13CC1">
        <w:rPr>
          <w:rFonts w:ascii="仿宋_GB2312" w:eastAsia="仿宋_GB2312" w:hint="eastAsia"/>
          <w:color w:val="000000"/>
          <w:sz w:val="32"/>
          <w:szCs w:val="32"/>
        </w:rPr>
        <w:t>教育</w:t>
      </w:r>
      <w:r>
        <w:rPr>
          <w:rFonts w:ascii="仿宋_GB2312" w:eastAsia="仿宋_GB2312" w:hint="eastAsia"/>
          <w:color w:val="000000"/>
          <w:sz w:val="32"/>
          <w:szCs w:val="32"/>
        </w:rPr>
        <w:t>支出（类）进修及培训（款）培训支出（项）：反映各部门安排的用于培训的支出</w:t>
      </w:r>
      <w:r w:rsidRPr="007770C3">
        <w:rPr>
          <w:rFonts w:ascii="仿宋_GB2312" w:eastAsia="仿宋_GB2312" w:hint="eastAsia"/>
          <w:color w:val="000000"/>
          <w:sz w:val="32"/>
          <w:szCs w:val="32"/>
        </w:rPr>
        <w:t>。</w:t>
      </w:r>
    </w:p>
    <w:p w:rsidR="005E322F" w:rsidRDefault="004A6605">
      <w:pPr>
        <w:ind w:firstLineChars="200" w:firstLine="640"/>
        <w:rPr>
          <w:rFonts w:ascii="仿宋_GB2312" w:eastAsia="仿宋_GB2312"/>
          <w:sz w:val="32"/>
          <w:szCs w:val="32"/>
        </w:rPr>
      </w:pPr>
      <w:r>
        <w:rPr>
          <w:rFonts w:ascii="仿宋_GB2312" w:eastAsia="仿宋_GB2312"/>
          <w:sz w:val="32"/>
          <w:szCs w:val="32"/>
        </w:rPr>
        <w:lastRenderedPageBreak/>
        <w:t>1</w:t>
      </w:r>
      <w:r w:rsidR="005E322F">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科学技术</w:t>
      </w:r>
      <w:r w:rsidR="005E322F">
        <w:rPr>
          <w:rFonts w:ascii="仿宋_GB2312" w:eastAsia="仿宋_GB2312" w:hint="eastAsia"/>
          <w:sz w:val="32"/>
          <w:szCs w:val="32"/>
        </w:rPr>
        <w:t>支出</w:t>
      </w:r>
      <w:r>
        <w:rPr>
          <w:rFonts w:ascii="仿宋_GB2312" w:eastAsia="仿宋_GB2312" w:hint="eastAsia"/>
          <w:sz w:val="32"/>
          <w:szCs w:val="32"/>
        </w:rPr>
        <w:t>：</w:t>
      </w:r>
      <w:r w:rsidR="00E01F36">
        <w:rPr>
          <w:rFonts w:ascii="仿宋_GB2312" w:eastAsia="仿宋_GB2312" w:hint="eastAsia"/>
          <w:color w:val="000000"/>
          <w:sz w:val="32"/>
          <w:szCs w:val="32"/>
        </w:rPr>
        <w:t>反映科学技术方面的支出。</w:t>
      </w:r>
    </w:p>
    <w:p w:rsidR="00A26885" w:rsidRDefault="005E322F">
      <w:pPr>
        <w:ind w:firstLineChars="200" w:firstLine="640"/>
        <w:rPr>
          <w:rFonts w:ascii="仿宋_GB2312" w:eastAsia="仿宋_GB2312"/>
          <w:sz w:val="32"/>
          <w:szCs w:val="32"/>
        </w:rPr>
      </w:pPr>
      <w:r>
        <w:rPr>
          <w:rFonts w:ascii="仿宋_GB2312" w:eastAsia="仿宋_GB2312" w:hint="eastAsia"/>
          <w:color w:val="000000"/>
          <w:sz w:val="32"/>
          <w:szCs w:val="32"/>
        </w:rPr>
        <w:t>科学技术支出（类）应用研究（款）其他应用研究支出（项）：反映在基础研究成果上，针对某一特定的实际目的或目标进行的创造性研究工作的支出。</w:t>
      </w:r>
    </w:p>
    <w:p w:rsidR="0077792B" w:rsidRDefault="004A6605" w:rsidP="005E322F">
      <w:pPr>
        <w:ind w:firstLineChars="200" w:firstLine="640"/>
        <w:rPr>
          <w:rFonts w:ascii="仿宋_GB2312" w:eastAsia="仿宋_GB2312"/>
          <w:color w:val="000000"/>
          <w:sz w:val="32"/>
          <w:szCs w:val="32"/>
        </w:rPr>
      </w:pPr>
      <w:r>
        <w:rPr>
          <w:rFonts w:ascii="仿宋_GB2312" w:eastAsia="仿宋_GB2312"/>
          <w:sz w:val="32"/>
          <w:szCs w:val="32"/>
        </w:rPr>
        <w:t>1</w:t>
      </w:r>
      <w:r w:rsidR="005E322F">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社会保障和就业</w:t>
      </w:r>
      <w:r w:rsidR="005E322F">
        <w:rPr>
          <w:rFonts w:ascii="仿宋_GB2312" w:eastAsia="仿宋_GB2312" w:hint="eastAsia"/>
          <w:sz w:val="32"/>
          <w:szCs w:val="32"/>
        </w:rPr>
        <w:t xml:space="preserve"> </w:t>
      </w:r>
      <w:r>
        <w:rPr>
          <w:rFonts w:ascii="仿宋_GB2312" w:eastAsia="仿宋_GB2312" w:hint="eastAsia"/>
          <w:sz w:val="32"/>
          <w:szCs w:val="32"/>
        </w:rPr>
        <w:t>：</w:t>
      </w:r>
      <w:r w:rsidR="005E322F">
        <w:rPr>
          <w:rFonts w:ascii="仿宋_GB2312" w:eastAsia="仿宋_GB2312" w:hint="eastAsia"/>
          <w:color w:val="000000"/>
          <w:sz w:val="32"/>
          <w:szCs w:val="32"/>
        </w:rPr>
        <w:t>反映</w:t>
      </w:r>
      <w:r>
        <w:rPr>
          <w:rFonts w:ascii="仿宋_GB2312" w:eastAsia="仿宋_GB2312" w:hint="eastAsia"/>
          <w:sz w:val="32"/>
          <w:szCs w:val="32"/>
        </w:rPr>
        <w:t>指</w:t>
      </w:r>
      <w:r w:rsidR="005E322F">
        <w:rPr>
          <w:rFonts w:ascii="仿宋_GB2312" w:eastAsia="仿宋_GB2312" w:hint="eastAsia"/>
          <w:color w:val="000000"/>
          <w:sz w:val="32"/>
          <w:szCs w:val="32"/>
        </w:rPr>
        <w:t>政府在社会保障与就业方面的支出</w:t>
      </w:r>
      <w:r w:rsidR="005E322F" w:rsidRPr="00CE49DA">
        <w:rPr>
          <w:rFonts w:ascii="仿宋_GB2312" w:eastAsia="仿宋_GB2312" w:hint="eastAsia"/>
          <w:color w:val="000000"/>
          <w:sz w:val="32"/>
          <w:szCs w:val="32"/>
        </w:rPr>
        <w:t>。</w:t>
      </w:r>
    </w:p>
    <w:p w:rsidR="005E322F" w:rsidRDefault="005E322F" w:rsidP="005E322F">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w:t>
      </w:r>
      <w:r w:rsidR="0077792B">
        <w:rPr>
          <w:rFonts w:ascii="仿宋_GB2312" w:eastAsia="仿宋_GB2312" w:hint="eastAsia"/>
          <w:color w:val="000000"/>
          <w:sz w:val="32"/>
          <w:szCs w:val="32"/>
        </w:rPr>
        <w:t>养老支出</w:t>
      </w:r>
      <w:r>
        <w:rPr>
          <w:rFonts w:ascii="仿宋_GB2312" w:eastAsia="仿宋_GB2312" w:hint="eastAsia"/>
          <w:color w:val="000000"/>
          <w:sz w:val="32"/>
          <w:szCs w:val="32"/>
        </w:rPr>
        <w:t>（款）</w:t>
      </w:r>
      <w:r w:rsidR="0077792B">
        <w:rPr>
          <w:rFonts w:ascii="仿宋_GB2312" w:eastAsia="仿宋_GB2312" w:hint="eastAsia"/>
          <w:color w:val="000000"/>
          <w:sz w:val="32"/>
          <w:szCs w:val="32"/>
        </w:rPr>
        <w:t>行政</w:t>
      </w:r>
      <w:r>
        <w:rPr>
          <w:rFonts w:ascii="仿宋_GB2312" w:eastAsia="仿宋_GB2312" w:hint="eastAsia"/>
          <w:color w:val="000000"/>
          <w:sz w:val="32"/>
          <w:szCs w:val="32"/>
        </w:rPr>
        <w:t>单位离退休（项）</w:t>
      </w:r>
      <w:r w:rsidRPr="007770C3">
        <w:rPr>
          <w:rFonts w:ascii="仿宋_GB2312" w:eastAsia="仿宋_GB2312" w:hint="eastAsia"/>
          <w:color w:val="000000"/>
          <w:sz w:val="32"/>
          <w:szCs w:val="32"/>
        </w:rPr>
        <w:t>：</w:t>
      </w:r>
      <w:r>
        <w:rPr>
          <w:rFonts w:ascii="仿宋_GB2312" w:eastAsia="仿宋_GB2312" w:hint="eastAsia"/>
          <w:color w:val="000000"/>
          <w:sz w:val="32"/>
          <w:szCs w:val="32"/>
        </w:rPr>
        <w:t>反映</w:t>
      </w:r>
      <w:r w:rsidR="0077792B">
        <w:rPr>
          <w:rFonts w:ascii="仿宋_GB2312" w:eastAsia="仿宋_GB2312" w:hint="eastAsia"/>
          <w:color w:val="000000"/>
          <w:sz w:val="32"/>
          <w:szCs w:val="32"/>
        </w:rPr>
        <w:t>行政单位(包括实行公务员管理的事业单位)</w:t>
      </w:r>
      <w:r>
        <w:rPr>
          <w:rFonts w:ascii="仿宋_GB2312" w:eastAsia="仿宋_GB2312" w:hint="eastAsia"/>
          <w:color w:val="000000"/>
          <w:sz w:val="32"/>
          <w:szCs w:val="32"/>
        </w:rPr>
        <w:t>开支的离退休经费</w:t>
      </w:r>
      <w:r w:rsidRPr="007770C3">
        <w:rPr>
          <w:rFonts w:ascii="仿宋_GB2312" w:eastAsia="仿宋_GB2312" w:hint="eastAsia"/>
          <w:color w:val="000000"/>
          <w:sz w:val="32"/>
          <w:szCs w:val="32"/>
        </w:rPr>
        <w:t>。</w:t>
      </w:r>
    </w:p>
    <w:p w:rsidR="0077792B" w:rsidRDefault="0077792B" w:rsidP="0077792B">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支出（类）行政事业单位养老支出（款）事业单位离退休（项）</w:t>
      </w:r>
      <w:r w:rsidRPr="007770C3">
        <w:rPr>
          <w:rFonts w:ascii="仿宋_GB2312" w:eastAsia="仿宋_GB2312" w:hint="eastAsia"/>
          <w:color w:val="000000"/>
          <w:sz w:val="32"/>
          <w:szCs w:val="32"/>
        </w:rPr>
        <w:t>：</w:t>
      </w:r>
      <w:r>
        <w:rPr>
          <w:rFonts w:ascii="仿宋_GB2312" w:eastAsia="仿宋_GB2312" w:hint="eastAsia"/>
          <w:color w:val="000000"/>
          <w:sz w:val="32"/>
          <w:szCs w:val="32"/>
        </w:rPr>
        <w:t>反映事业单位开支的离退休经费</w:t>
      </w:r>
      <w:r w:rsidRPr="007770C3">
        <w:rPr>
          <w:rFonts w:ascii="仿宋_GB2312" w:eastAsia="仿宋_GB2312" w:hint="eastAsia"/>
          <w:color w:val="000000"/>
          <w:sz w:val="32"/>
          <w:szCs w:val="32"/>
        </w:rPr>
        <w:t>。</w:t>
      </w:r>
    </w:p>
    <w:p w:rsidR="0077792B" w:rsidRDefault="0077792B" w:rsidP="0077792B">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(3) </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支出（类）行政事业单位养老支出（款）机关事业单位基本养老保险支出（项）：反映机关事业单位实施养老保险制度由单位缴纳的基本养老保险费支出。</w:t>
      </w:r>
    </w:p>
    <w:p w:rsidR="0077792B" w:rsidRPr="00994DAF" w:rsidRDefault="0077792B" w:rsidP="0077792B">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Pr="00994DAF">
        <w:rPr>
          <w:rFonts w:ascii="仿宋_GB2312" w:eastAsia="仿宋_GB2312" w:hint="eastAsia"/>
          <w:color w:val="000000"/>
          <w:sz w:val="32"/>
          <w:szCs w:val="32"/>
        </w:rPr>
        <w:t xml:space="preserve"> </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支出（类）行政事业单位养老支出（款）机关事业单位职业年金缴费支出（项）：反映机关事业单位实施养老保险制度由单位实际缴纳的职业年金支出。</w:t>
      </w:r>
    </w:p>
    <w:p w:rsidR="0077792B" w:rsidRDefault="0077792B" w:rsidP="0077792B">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Pr="00F54F31">
        <w:rPr>
          <w:rFonts w:ascii="仿宋_GB2312" w:eastAsia="仿宋_GB2312" w:hint="eastAsia"/>
          <w:color w:val="000000"/>
          <w:sz w:val="32"/>
          <w:szCs w:val="32"/>
        </w:rPr>
        <w:t xml:space="preserve"> </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支出（类）抚恤（款）死亡抚恤（项）：反映按规定用于烈士和牺牲、病故人员家属的一次性和定期抚恤金以及丧葬补助费。</w:t>
      </w:r>
    </w:p>
    <w:p w:rsidR="0077792B" w:rsidRPr="00F54F31" w:rsidRDefault="0077792B" w:rsidP="0077792B">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Pr="00F54F31">
        <w:rPr>
          <w:rFonts w:ascii="仿宋_GB2312" w:eastAsia="仿宋_GB2312" w:hint="eastAsia"/>
          <w:color w:val="000000"/>
          <w:sz w:val="32"/>
          <w:szCs w:val="32"/>
        </w:rPr>
        <w:t xml:space="preserve"> </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支出（类）退役安置（款）军队转</w:t>
      </w:r>
      <w:r>
        <w:rPr>
          <w:rFonts w:ascii="仿宋_GB2312" w:eastAsia="仿宋_GB2312" w:hint="eastAsia"/>
          <w:color w:val="000000"/>
          <w:sz w:val="32"/>
          <w:szCs w:val="32"/>
        </w:rPr>
        <w:lastRenderedPageBreak/>
        <w:t>业干部安置（项）：反映军转干部安置、人员经费、自主择业退役金等方面的支出。</w:t>
      </w:r>
    </w:p>
    <w:p w:rsidR="00A26885" w:rsidRPr="001E695C" w:rsidRDefault="004A6605">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792F81">
        <w:rPr>
          <w:rFonts w:ascii="仿宋_GB2312" w:eastAsia="仿宋_GB2312" w:hint="eastAsia"/>
          <w:color w:val="000000"/>
          <w:sz w:val="32"/>
          <w:szCs w:val="32"/>
        </w:rPr>
        <w:t xml:space="preserve"> </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支出（类）其他</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支出（款）其他</w:t>
      </w:r>
      <w:r w:rsidRPr="007770C3">
        <w:rPr>
          <w:rFonts w:ascii="仿宋_GB2312" w:eastAsia="仿宋_GB2312" w:hint="eastAsia"/>
          <w:color w:val="000000"/>
          <w:sz w:val="32"/>
          <w:szCs w:val="32"/>
        </w:rPr>
        <w:t>社会保障和就业</w:t>
      </w:r>
      <w:r>
        <w:rPr>
          <w:rFonts w:ascii="仿宋_GB2312" w:eastAsia="仿宋_GB2312" w:hint="eastAsia"/>
          <w:color w:val="000000"/>
          <w:sz w:val="32"/>
          <w:szCs w:val="32"/>
        </w:rPr>
        <w:t>支出（项）：反映其他用于社会保障和就业方面的支出。</w:t>
      </w:r>
    </w:p>
    <w:p w:rsidR="00A26885" w:rsidRDefault="004A6605">
      <w:pPr>
        <w:ind w:firstLineChars="200" w:firstLine="640"/>
        <w:rPr>
          <w:rFonts w:ascii="仿宋_GB2312" w:eastAsia="仿宋_GB2312"/>
          <w:sz w:val="32"/>
          <w:szCs w:val="32"/>
        </w:rPr>
      </w:pPr>
      <w:r>
        <w:rPr>
          <w:rFonts w:ascii="仿宋_GB2312" w:eastAsia="仿宋_GB2312"/>
          <w:sz w:val="32"/>
          <w:szCs w:val="32"/>
        </w:rPr>
        <w:t>1</w:t>
      </w:r>
      <w:r w:rsidR="00391414">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卫生健康支出：</w:t>
      </w:r>
      <w:r>
        <w:rPr>
          <w:rFonts w:ascii="仿宋_GB2312" w:eastAsia="仿宋_GB2312" w:hint="eastAsia"/>
          <w:color w:val="000000"/>
          <w:sz w:val="32"/>
          <w:szCs w:val="32"/>
        </w:rPr>
        <w:t>反映政府卫生健康方面的支出。</w:t>
      </w:r>
    </w:p>
    <w:p w:rsidR="004A6605" w:rsidRPr="001D0366" w:rsidRDefault="004A6605" w:rsidP="004A6605">
      <w:pPr>
        <w:ind w:firstLineChars="200" w:firstLine="420"/>
        <w:rPr>
          <w:rFonts w:ascii="仿宋_GB2312" w:eastAsia="仿宋_GB2312"/>
          <w:color w:val="000000"/>
          <w:sz w:val="32"/>
          <w:szCs w:val="32"/>
        </w:rPr>
      </w:pPr>
      <w:r>
        <w:rPr>
          <w:rFonts w:hint="eastAsia"/>
        </w:rPr>
        <w:t xml:space="preserve">  </w:t>
      </w:r>
      <w:r>
        <w:rPr>
          <w:rFonts w:ascii="仿宋_GB2312" w:eastAsia="仿宋_GB2312" w:hint="eastAsia"/>
          <w:color w:val="000000"/>
          <w:sz w:val="32"/>
          <w:szCs w:val="32"/>
        </w:rPr>
        <w:t>(1)</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卫生健康支出（类）公共卫生（款）重大公共卫生服务（项）：反映重大疾病、重大传染病预防控制等重大公共卫生服务项目支出。</w:t>
      </w:r>
    </w:p>
    <w:p w:rsidR="004A6605" w:rsidRDefault="004A6605" w:rsidP="004A6605">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391414" w:rsidRPr="00C46B11" w:rsidRDefault="00391414" w:rsidP="00391414">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卫生健康支出（类）行政事业单位医疗（款）事业单位医疗（项）：反映财政部门安排的事业单位基本医疗保险缴费经费，未参加医疗保险的使用单位的公费医疗经费，按国家规定享受离休人员待遇的医疗经费。</w:t>
      </w:r>
    </w:p>
    <w:p w:rsidR="00A26885" w:rsidRPr="006C7C6D" w:rsidRDefault="00391414" w:rsidP="006C7C6D">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Pr="001D0366">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卫生健康支出（类）行政事业单位医疗（款）公务员医疗补助（项）：反映财政部门安排的公务员医疗补助经费。</w:t>
      </w:r>
    </w:p>
    <w:p w:rsidR="00A26885" w:rsidRDefault="006C7C6D">
      <w:pPr>
        <w:ind w:firstLineChars="200" w:firstLine="640"/>
        <w:rPr>
          <w:rFonts w:ascii="仿宋_GB2312" w:eastAsia="仿宋_GB2312"/>
          <w:sz w:val="32"/>
          <w:szCs w:val="32"/>
        </w:rPr>
      </w:pPr>
      <w:r>
        <w:rPr>
          <w:rFonts w:ascii="仿宋_GB2312" w:eastAsia="仿宋_GB2312" w:hint="eastAsia"/>
          <w:sz w:val="32"/>
          <w:szCs w:val="32"/>
        </w:rPr>
        <w:t>13</w:t>
      </w:r>
      <w:r w:rsidR="004A6605">
        <w:rPr>
          <w:rFonts w:ascii="仿宋_GB2312" w:eastAsia="仿宋_GB2312"/>
          <w:sz w:val="32"/>
          <w:szCs w:val="32"/>
        </w:rPr>
        <w:t>.</w:t>
      </w:r>
      <w:r w:rsidR="004A6605">
        <w:rPr>
          <w:rFonts w:ascii="仿宋_GB2312" w:eastAsia="仿宋_GB2312" w:hint="eastAsia"/>
          <w:sz w:val="32"/>
          <w:szCs w:val="32"/>
        </w:rPr>
        <w:t>商业服务业</w:t>
      </w:r>
      <w:r>
        <w:rPr>
          <w:rFonts w:ascii="仿宋_GB2312" w:eastAsia="仿宋_GB2312" w:hint="eastAsia"/>
          <w:sz w:val="32"/>
          <w:szCs w:val="32"/>
        </w:rPr>
        <w:t>等支出</w:t>
      </w:r>
      <w:r w:rsidR="004A6605">
        <w:rPr>
          <w:rFonts w:ascii="仿宋_GB2312" w:eastAsia="仿宋_GB2312" w:hint="eastAsia"/>
          <w:sz w:val="32"/>
          <w:szCs w:val="32"/>
        </w:rPr>
        <w:t>（类）</w:t>
      </w:r>
      <w:r>
        <w:rPr>
          <w:rFonts w:ascii="仿宋_GB2312" w:eastAsia="仿宋_GB2312" w:hint="eastAsia"/>
          <w:sz w:val="32"/>
          <w:szCs w:val="32"/>
        </w:rPr>
        <w:t>商业流通事务</w:t>
      </w:r>
      <w:r w:rsidR="004A6605">
        <w:rPr>
          <w:rFonts w:ascii="仿宋_GB2312" w:eastAsia="仿宋_GB2312" w:hint="eastAsia"/>
          <w:sz w:val="32"/>
          <w:szCs w:val="32"/>
        </w:rPr>
        <w:t>（款）</w:t>
      </w:r>
      <w:r>
        <w:rPr>
          <w:rFonts w:ascii="仿宋_GB2312" w:eastAsia="仿宋_GB2312" w:hint="eastAsia"/>
          <w:sz w:val="32"/>
          <w:szCs w:val="32"/>
        </w:rPr>
        <w:t>其他商</w:t>
      </w:r>
      <w:r>
        <w:rPr>
          <w:rFonts w:ascii="仿宋_GB2312" w:eastAsia="仿宋_GB2312" w:hint="eastAsia"/>
          <w:sz w:val="32"/>
          <w:szCs w:val="32"/>
        </w:rPr>
        <w:lastRenderedPageBreak/>
        <w:t>业流通事务支出</w:t>
      </w:r>
      <w:r w:rsidR="004A6605">
        <w:rPr>
          <w:rFonts w:ascii="仿宋_GB2312" w:eastAsia="仿宋_GB2312" w:hint="eastAsia"/>
          <w:sz w:val="32"/>
          <w:szCs w:val="32"/>
        </w:rPr>
        <w:t>（项）：</w:t>
      </w:r>
      <w:r>
        <w:rPr>
          <w:rFonts w:ascii="仿宋_GB2312" w:eastAsia="仿宋_GB2312" w:hint="eastAsia"/>
          <w:sz w:val="32"/>
          <w:szCs w:val="32"/>
        </w:rPr>
        <w:t>反映其他用于商业流通事务方面的支出</w:t>
      </w:r>
      <w:r w:rsidR="004A6605">
        <w:rPr>
          <w:rFonts w:ascii="仿宋_GB2312" w:eastAsia="仿宋_GB2312" w:hint="eastAsia"/>
          <w:sz w:val="32"/>
          <w:szCs w:val="32"/>
        </w:rPr>
        <w:t>。</w:t>
      </w:r>
    </w:p>
    <w:p w:rsidR="006C7C6D" w:rsidRDefault="006C7C6D" w:rsidP="006C7C6D">
      <w:pPr>
        <w:ind w:firstLineChars="200" w:firstLine="640"/>
        <w:rPr>
          <w:rFonts w:ascii="仿宋_GB2312" w:eastAsia="仿宋_GB2312"/>
          <w:color w:val="000000"/>
          <w:sz w:val="32"/>
          <w:szCs w:val="32"/>
        </w:rPr>
      </w:pPr>
      <w:r>
        <w:rPr>
          <w:rFonts w:ascii="仿宋_GB2312" w:eastAsia="仿宋_GB2312" w:hint="eastAsia"/>
          <w:sz w:val="32"/>
          <w:szCs w:val="32"/>
        </w:rPr>
        <w:t>14</w:t>
      </w:r>
      <w:r w:rsidR="004A6605">
        <w:rPr>
          <w:rFonts w:ascii="仿宋_GB2312" w:eastAsia="仿宋_GB2312"/>
          <w:sz w:val="32"/>
          <w:szCs w:val="32"/>
        </w:rPr>
        <w:t>.</w:t>
      </w:r>
      <w:r>
        <w:rPr>
          <w:rFonts w:ascii="仿宋_GB2312" w:eastAsia="仿宋_GB2312" w:hint="eastAsia"/>
          <w:color w:val="000000"/>
          <w:sz w:val="32"/>
          <w:szCs w:val="32"/>
        </w:rPr>
        <w:t xml:space="preserve">住房保障支出：集中反映政府用于住房方面的支出。           </w:t>
      </w:r>
    </w:p>
    <w:p w:rsidR="006C7C6D" w:rsidRDefault="006C7C6D" w:rsidP="006C7C6D">
      <w:pPr>
        <w:ind w:firstLineChars="200" w:firstLine="640"/>
        <w:rPr>
          <w:rFonts w:ascii="仿宋_GB2312" w:eastAsia="仿宋_GB2312"/>
          <w:color w:val="000000"/>
          <w:sz w:val="32"/>
          <w:szCs w:val="32"/>
        </w:rPr>
      </w:pPr>
      <w:r>
        <w:rPr>
          <w:rFonts w:ascii="仿宋_GB2312" w:eastAsia="仿宋_GB2312" w:hint="eastAsia"/>
          <w:color w:val="000000"/>
          <w:sz w:val="32"/>
          <w:szCs w:val="32"/>
        </w:rPr>
        <w:t>(1)住房保障支出（类）住房改革支出（款）住房公积金（项）：反映行政事业单位按人力资源和社会保障部、财政部规定的基本工资和津贴补贴以及规定比例为职工缴纳的住房公积金。</w:t>
      </w:r>
    </w:p>
    <w:p w:rsidR="00A26885" w:rsidRPr="005320DC" w:rsidRDefault="006C7C6D">
      <w:pPr>
        <w:ind w:firstLineChars="200" w:firstLine="640"/>
        <w:rPr>
          <w:rFonts w:ascii="仿宋_GB2312" w:eastAsia="仿宋_GB2312"/>
          <w:color w:val="000000"/>
          <w:sz w:val="32"/>
          <w:szCs w:val="32"/>
        </w:rPr>
      </w:pPr>
      <w:r>
        <w:rPr>
          <w:rFonts w:ascii="仿宋_GB2312" w:eastAsia="仿宋_GB2312" w:hint="eastAsia"/>
          <w:color w:val="000000"/>
          <w:sz w:val="32"/>
          <w:szCs w:val="32"/>
        </w:rPr>
        <w:t>(2)住房保障支出（类）住房改革支出（款）购房补贴（项）：反映按房改政策规定,行政事业单位向符合条件职工(含离退休人员）</w:t>
      </w:r>
      <w:r w:rsidR="005320DC">
        <w:rPr>
          <w:rFonts w:ascii="仿宋_GB2312" w:eastAsia="仿宋_GB2312" w:hint="eastAsia"/>
          <w:color w:val="000000"/>
          <w:sz w:val="32"/>
          <w:szCs w:val="32"/>
        </w:rPr>
        <w:t>、军队（含武警）向转役复员离退休人员</w:t>
      </w:r>
      <w:r>
        <w:rPr>
          <w:rFonts w:ascii="仿宋_GB2312" w:eastAsia="仿宋_GB2312" w:hint="eastAsia"/>
          <w:color w:val="000000"/>
          <w:sz w:val="32"/>
          <w:szCs w:val="32"/>
        </w:rPr>
        <w:t>发放的用于购买住房的补贴。</w:t>
      </w:r>
    </w:p>
    <w:p w:rsidR="00A26885" w:rsidRDefault="005320DC">
      <w:pPr>
        <w:ind w:firstLineChars="200" w:firstLine="640"/>
        <w:rPr>
          <w:rFonts w:ascii="仿宋_GB2312" w:eastAsia="仿宋_GB2312"/>
          <w:sz w:val="32"/>
          <w:szCs w:val="32"/>
        </w:rPr>
      </w:pPr>
      <w:r>
        <w:rPr>
          <w:rFonts w:ascii="仿宋_GB2312" w:eastAsia="仿宋_GB2312" w:hint="eastAsia"/>
          <w:sz w:val="32"/>
          <w:szCs w:val="32"/>
        </w:rPr>
        <w:t>15</w:t>
      </w:r>
      <w:r w:rsidR="004A6605">
        <w:rPr>
          <w:rFonts w:ascii="仿宋_GB2312" w:eastAsia="仿宋_GB2312"/>
          <w:sz w:val="32"/>
          <w:szCs w:val="32"/>
        </w:rPr>
        <w:t>.</w:t>
      </w:r>
      <w:r>
        <w:rPr>
          <w:rFonts w:ascii="仿宋_GB2312" w:eastAsia="仿宋_GB2312" w:hint="eastAsia"/>
          <w:sz w:val="32"/>
          <w:szCs w:val="32"/>
        </w:rPr>
        <w:t>灾害防治及应急管理支出</w:t>
      </w:r>
      <w:r w:rsidR="004A6605">
        <w:rPr>
          <w:rFonts w:ascii="仿宋_GB2312" w:eastAsia="仿宋_GB2312" w:hint="eastAsia"/>
          <w:sz w:val="32"/>
          <w:szCs w:val="32"/>
        </w:rPr>
        <w:t>（类）</w:t>
      </w:r>
      <w:r>
        <w:rPr>
          <w:rFonts w:ascii="仿宋_GB2312" w:eastAsia="仿宋_GB2312" w:hint="eastAsia"/>
          <w:sz w:val="32"/>
          <w:szCs w:val="32"/>
        </w:rPr>
        <w:t>应急事务管理</w:t>
      </w:r>
      <w:r w:rsidR="004A6605">
        <w:rPr>
          <w:rFonts w:ascii="仿宋_GB2312" w:eastAsia="仿宋_GB2312" w:hint="eastAsia"/>
          <w:sz w:val="32"/>
          <w:szCs w:val="32"/>
        </w:rPr>
        <w:t>（款）</w:t>
      </w:r>
      <w:r>
        <w:rPr>
          <w:rFonts w:ascii="仿宋_GB2312" w:eastAsia="仿宋_GB2312" w:hint="eastAsia"/>
          <w:sz w:val="32"/>
          <w:szCs w:val="32"/>
        </w:rPr>
        <w:t>其他应急管理支出</w:t>
      </w:r>
      <w:r w:rsidR="004A6605">
        <w:rPr>
          <w:rFonts w:ascii="仿宋_GB2312" w:eastAsia="仿宋_GB2312" w:hint="eastAsia"/>
          <w:sz w:val="32"/>
          <w:szCs w:val="32"/>
        </w:rPr>
        <w:t>（项）：</w:t>
      </w:r>
      <w:r>
        <w:rPr>
          <w:rFonts w:ascii="仿宋_GB2312" w:eastAsia="仿宋_GB2312" w:hint="eastAsia"/>
          <w:color w:val="000000"/>
          <w:sz w:val="32"/>
          <w:szCs w:val="32"/>
        </w:rPr>
        <w:t>反映其他应急管理方面的支出。</w:t>
      </w:r>
    </w:p>
    <w:p w:rsidR="00A26885" w:rsidRDefault="005320DC">
      <w:pPr>
        <w:ind w:firstLineChars="200" w:firstLine="640"/>
        <w:rPr>
          <w:rFonts w:ascii="仿宋_GB2312" w:eastAsia="仿宋_GB2312"/>
          <w:sz w:val="32"/>
          <w:szCs w:val="32"/>
        </w:rPr>
      </w:pPr>
      <w:r>
        <w:rPr>
          <w:rFonts w:ascii="仿宋_GB2312" w:eastAsia="仿宋_GB2312" w:hint="eastAsia"/>
          <w:sz w:val="32"/>
          <w:szCs w:val="32"/>
        </w:rPr>
        <w:t>16</w:t>
      </w:r>
      <w:r w:rsidR="004A6605">
        <w:rPr>
          <w:rFonts w:ascii="仿宋_GB2312" w:eastAsia="仿宋_GB2312"/>
          <w:sz w:val="32"/>
          <w:szCs w:val="32"/>
        </w:rPr>
        <w:t>.</w:t>
      </w:r>
      <w:r w:rsidR="004A6605">
        <w:rPr>
          <w:rFonts w:ascii="仿宋_GB2312" w:eastAsia="仿宋_GB2312" w:hint="eastAsia"/>
          <w:sz w:val="32"/>
          <w:szCs w:val="32"/>
        </w:rPr>
        <w:t>基本支出：指为保障机构正常运转、完成日常工作任务而发生的人员支出和公用支出。</w:t>
      </w:r>
    </w:p>
    <w:p w:rsidR="00A26885" w:rsidRDefault="005320DC">
      <w:pPr>
        <w:ind w:firstLineChars="200" w:firstLine="640"/>
        <w:rPr>
          <w:rFonts w:ascii="仿宋_GB2312" w:eastAsia="仿宋_GB2312"/>
          <w:sz w:val="32"/>
          <w:szCs w:val="32"/>
        </w:rPr>
      </w:pPr>
      <w:r>
        <w:rPr>
          <w:rFonts w:ascii="仿宋_GB2312" w:eastAsia="仿宋_GB2312" w:hint="eastAsia"/>
          <w:sz w:val="32"/>
          <w:szCs w:val="32"/>
        </w:rPr>
        <w:t>17</w:t>
      </w:r>
      <w:r w:rsidR="004A6605">
        <w:rPr>
          <w:rFonts w:ascii="仿宋_GB2312" w:eastAsia="仿宋_GB2312"/>
          <w:sz w:val="32"/>
          <w:szCs w:val="32"/>
        </w:rPr>
        <w:t>.</w:t>
      </w:r>
      <w:r w:rsidR="004A6605">
        <w:rPr>
          <w:rFonts w:ascii="仿宋_GB2312" w:eastAsia="仿宋_GB2312" w:hint="eastAsia"/>
          <w:sz w:val="32"/>
          <w:szCs w:val="32"/>
        </w:rPr>
        <w:t>项目支出：指在基本支出之外为完成特定行政任务和事业发展目标所发生的支出。</w:t>
      </w:r>
      <w:r w:rsidR="004A6605">
        <w:rPr>
          <w:rFonts w:ascii="仿宋_GB2312" w:eastAsia="仿宋_GB2312"/>
          <w:sz w:val="32"/>
          <w:szCs w:val="32"/>
        </w:rPr>
        <w:t xml:space="preserve"> </w:t>
      </w:r>
    </w:p>
    <w:p w:rsidR="00A26885" w:rsidRDefault="005320D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18</w:t>
      </w:r>
      <w:r w:rsidR="004A6605">
        <w:rPr>
          <w:rFonts w:ascii="仿宋_GB2312" w:eastAsia="仿宋_GB2312"/>
          <w:color w:val="auto"/>
          <w:sz w:val="32"/>
          <w:szCs w:val="32"/>
        </w:rPr>
        <w:t>.</w:t>
      </w:r>
      <w:r w:rsidR="004A6605">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w:t>
      </w:r>
      <w:r w:rsidR="004A6605">
        <w:rPr>
          <w:rFonts w:ascii="仿宋_GB2312" w:eastAsia="仿宋_GB2312" w:hint="eastAsia"/>
          <w:color w:val="auto"/>
          <w:sz w:val="32"/>
          <w:szCs w:val="32"/>
        </w:rPr>
        <w:lastRenderedPageBreak/>
        <w:t>置税）及租用费、燃料费、维修费、过路过桥费、保险费等支出；公务接待费反映单位按规定开支的各类公务接待（含外宾接待）支出。</w:t>
      </w:r>
    </w:p>
    <w:p w:rsidR="00A26885" w:rsidRDefault="005320D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19</w:t>
      </w:r>
      <w:r w:rsidR="004A6605">
        <w:rPr>
          <w:rFonts w:ascii="仿宋_GB2312" w:eastAsia="仿宋_GB2312"/>
          <w:color w:val="auto"/>
          <w:sz w:val="32"/>
          <w:szCs w:val="32"/>
        </w:rPr>
        <w:t>.</w:t>
      </w:r>
      <w:r w:rsidR="004A6605">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26885" w:rsidRDefault="00A26885">
      <w:pPr>
        <w:pStyle w:val="Default"/>
        <w:spacing w:line="560" w:lineRule="exact"/>
        <w:ind w:firstLineChars="200" w:firstLine="640"/>
        <w:rPr>
          <w:rFonts w:ascii="仿宋_GB2312" w:eastAsia="仿宋_GB2312" w:cs="黑体"/>
          <w:color w:val="auto"/>
          <w:sz w:val="32"/>
          <w:szCs w:val="32"/>
        </w:rPr>
      </w:pPr>
    </w:p>
    <w:p w:rsidR="00C57DCB" w:rsidRDefault="004A6605" w:rsidP="00C57DCB">
      <w:pPr>
        <w:spacing w:line="600" w:lineRule="exact"/>
        <w:jc w:val="center"/>
        <w:outlineLvl w:val="0"/>
        <w:rPr>
          <w:rStyle w:val="1Char"/>
          <w:rFonts w:ascii="黑体" w:eastAsia="黑体" w:hAnsi="黑体"/>
          <w:b w:val="0"/>
        </w:rPr>
      </w:pPr>
      <w:bookmarkStart w:id="104" w:name="_Toc15377226"/>
      <w:r>
        <w:rPr>
          <w:rFonts w:ascii="宋体"/>
          <w:b/>
          <w:sz w:val="44"/>
          <w:szCs w:val="44"/>
        </w:rPr>
        <w:br w:type="page"/>
      </w:r>
      <w:bookmarkStart w:id="105" w:name="_Toc15396614"/>
      <w:bookmarkStart w:id="106" w:name="_Toc80956432"/>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105"/>
      <w:bookmarkEnd w:id="106"/>
    </w:p>
    <w:p w:rsidR="00C57DCB" w:rsidRDefault="00C57DCB" w:rsidP="000B3C98">
      <w:pPr>
        <w:spacing w:line="600" w:lineRule="exact"/>
        <w:ind w:firstLineChars="200" w:firstLine="640"/>
        <w:jc w:val="left"/>
        <w:outlineLvl w:val="1"/>
        <w:rPr>
          <w:rFonts w:ascii="方正小标宋简体" w:eastAsia="方正小标宋简体" w:hAnsi="方正小标宋简体" w:cs="方正小标宋简体"/>
          <w:sz w:val="44"/>
          <w:szCs w:val="44"/>
        </w:rPr>
      </w:pPr>
      <w:bookmarkStart w:id="107" w:name="_Toc80956433"/>
      <w:r>
        <w:rPr>
          <w:rFonts w:ascii="黑体" w:eastAsia="黑体" w:hAnsi="黑体" w:cs="黑体" w:hint="eastAsia"/>
          <w:sz w:val="32"/>
          <w:szCs w:val="32"/>
        </w:rPr>
        <w:t>附件1</w:t>
      </w:r>
      <w:bookmarkEnd w:id="107"/>
    </w:p>
    <w:p w:rsidR="008F605D" w:rsidRDefault="008F605D" w:rsidP="008F605D">
      <w:pPr>
        <w:spacing w:line="600" w:lineRule="exact"/>
        <w:jc w:val="center"/>
        <w:rPr>
          <w:rFonts w:ascii="方正小标宋简体" w:eastAsia="方正小标宋简体" w:hAnsi="宋体"/>
          <w:kern w:val="0"/>
          <w:sz w:val="40"/>
          <w:szCs w:val="44"/>
        </w:rPr>
      </w:pPr>
      <w:r w:rsidRPr="00A20A25">
        <w:rPr>
          <w:rFonts w:ascii="方正小标宋简体" w:eastAsia="方正小标宋简体" w:hAnsi="宋体" w:hint="eastAsia"/>
          <w:kern w:val="0"/>
          <w:sz w:val="40"/>
          <w:szCs w:val="44"/>
        </w:rPr>
        <w:t>2020年四川公安厅</w:t>
      </w:r>
      <w:r>
        <w:rPr>
          <w:rFonts w:ascii="方正小标宋简体" w:eastAsia="方正小标宋简体" w:hAnsi="宋体" w:hint="eastAsia"/>
          <w:kern w:val="0"/>
          <w:sz w:val="40"/>
          <w:szCs w:val="44"/>
        </w:rPr>
        <w:t>部门整体支出</w:t>
      </w:r>
    </w:p>
    <w:p w:rsidR="008F605D" w:rsidRDefault="008F605D" w:rsidP="008F605D">
      <w:pPr>
        <w:spacing w:line="600" w:lineRule="exact"/>
        <w:jc w:val="center"/>
        <w:rPr>
          <w:rFonts w:ascii="方正小标宋简体" w:eastAsia="方正小标宋简体" w:hAnsi="宋体"/>
          <w:color w:val="FF0000"/>
          <w:kern w:val="0"/>
          <w:sz w:val="40"/>
          <w:szCs w:val="44"/>
          <w:lang w:val="zh-CN"/>
        </w:rPr>
      </w:pPr>
      <w:r>
        <w:rPr>
          <w:rFonts w:ascii="方正小标宋简体" w:eastAsia="方正小标宋简体" w:hAnsi="宋体" w:hint="eastAsia"/>
          <w:kern w:val="0"/>
          <w:sz w:val="40"/>
          <w:szCs w:val="44"/>
        </w:rPr>
        <w:t>绩效评价报告</w:t>
      </w:r>
    </w:p>
    <w:p w:rsidR="008F605D" w:rsidRDefault="008F605D" w:rsidP="008F605D">
      <w:pPr>
        <w:widowControl/>
        <w:adjustRightInd w:val="0"/>
        <w:snapToGrid w:val="0"/>
        <w:spacing w:line="580" w:lineRule="exact"/>
        <w:ind w:firstLineChars="200" w:firstLine="480"/>
        <w:contextualSpacing/>
        <w:jc w:val="left"/>
        <w:rPr>
          <w:rFonts w:ascii="黑体" w:eastAsia="黑体" w:hAnsi="宋体" w:cs="宋体"/>
          <w:kern w:val="0"/>
          <w:sz w:val="24"/>
          <w:szCs w:val="32"/>
          <w:shd w:val="clear" w:color="auto" w:fill="FFFFFF"/>
        </w:rPr>
      </w:pPr>
    </w:p>
    <w:p w:rsidR="008F605D" w:rsidRDefault="008F605D" w:rsidP="008F605D">
      <w:pPr>
        <w:spacing w:line="640" w:lineRule="exact"/>
        <w:ind w:firstLineChars="200" w:firstLine="640"/>
        <w:rPr>
          <w:rFonts w:ascii="仿宋_GB2312" w:eastAsia="仿宋_GB2312"/>
          <w:bCs/>
          <w:sz w:val="32"/>
          <w:szCs w:val="32"/>
        </w:rPr>
      </w:pPr>
      <w:r>
        <w:rPr>
          <w:rFonts w:ascii="仿宋_GB2312" w:eastAsia="仿宋_GB2312" w:hint="eastAsia"/>
          <w:bCs/>
          <w:sz w:val="32"/>
          <w:szCs w:val="32"/>
        </w:rPr>
        <w:t>根据《财政厅关于开展2021年部门、政策和项目支出绩效评价工作的通知》（川财绩〔2021〕6号）要求，我厅认真</w:t>
      </w:r>
      <w:r>
        <w:rPr>
          <w:rFonts w:ascii="仿宋_GB2312" w:eastAsia="仿宋_GB2312" w:hAnsi="宋体" w:cs="宋体" w:hint="eastAsia"/>
          <w:kern w:val="0"/>
          <w:sz w:val="32"/>
          <w:szCs w:val="32"/>
        </w:rPr>
        <w:t>组织开展了</w:t>
      </w:r>
      <w:r>
        <w:rPr>
          <w:rFonts w:ascii="仿宋_GB2312" w:eastAsia="仿宋_GB2312" w:hint="eastAsia"/>
          <w:bCs/>
          <w:sz w:val="32"/>
          <w:szCs w:val="32"/>
        </w:rPr>
        <w:t>部门整体支出绩效评价工作，现将有关情况函报如下。</w:t>
      </w:r>
    </w:p>
    <w:p w:rsidR="008F605D" w:rsidRDefault="008F605D" w:rsidP="008F605D">
      <w:pPr>
        <w:pStyle w:val="a9"/>
        <w:numPr>
          <w:ilvl w:val="0"/>
          <w:numId w:val="6"/>
        </w:numPr>
        <w:spacing w:line="640" w:lineRule="exact"/>
        <w:ind w:firstLineChars="0"/>
        <w:rPr>
          <w:rFonts w:ascii="黑体" w:eastAsia="黑体"/>
          <w:bCs/>
          <w:sz w:val="32"/>
          <w:szCs w:val="32"/>
        </w:rPr>
      </w:pPr>
      <w:r>
        <w:rPr>
          <w:rFonts w:ascii="黑体" w:eastAsia="黑体" w:hint="eastAsia"/>
          <w:bCs/>
          <w:sz w:val="32"/>
          <w:szCs w:val="32"/>
        </w:rPr>
        <w:t>部门概况</w:t>
      </w:r>
    </w:p>
    <w:p w:rsidR="008F605D" w:rsidRDefault="008F605D" w:rsidP="008F605D">
      <w:pPr>
        <w:pStyle w:val="a9"/>
        <w:numPr>
          <w:ilvl w:val="0"/>
          <w:numId w:val="7"/>
        </w:numPr>
        <w:spacing w:line="640" w:lineRule="exact"/>
        <w:ind w:firstLineChars="0"/>
        <w:rPr>
          <w:rFonts w:ascii="楷体_GB2312" w:eastAsia="楷体_GB2312"/>
          <w:sz w:val="32"/>
          <w:szCs w:val="32"/>
        </w:rPr>
      </w:pPr>
      <w:r>
        <w:rPr>
          <w:rFonts w:ascii="楷体_GB2312" w:eastAsia="楷体_GB2312" w:hint="eastAsia"/>
          <w:sz w:val="32"/>
          <w:szCs w:val="32"/>
        </w:rPr>
        <w:t>机构组成。</w:t>
      </w:r>
    </w:p>
    <w:p w:rsidR="008F605D" w:rsidRPr="00C61AF1" w:rsidRDefault="008F605D" w:rsidP="008F605D">
      <w:pPr>
        <w:spacing w:line="600" w:lineRule="exact"/>
        <w:ind w:firstLineChars="196" w:firstLine="627"/>
        <w:rPr>
          <w:rFonts w:eastAsia="仿宋_GB2312"/>
          <w:sz w:val="32"/>
          <w:szCs w:val="32"/>
        </w:rPr>
      </w:pPr>
      <w:r>
        <w:rPr>
          <w:rFonts w:eastAsia="仿宋_GB2312"/>
          <w:sz w:val="32"/>
          <w:szCs w:val="32"/>
        </w:rPr>
        <w:t>一级预算单位</w:t>
      </w:r>
      <w:r>
        <w:rPr>
          <w:rFonts w:eastAsia="仿宋_GB2312"/>
          <w:sz w:val="32"/>
          <w:szCs w:val="32"/>
        </w:rPr>
        <w:t>1</w:t>
      </w:r>
      <w:r>
        <w:rPr>
          <w:rFonts w:eastAsia="仿宋_GB2312"/>
          <w:sz w:val="32"/>
          <w:szCs w:val="32"/>
        </w:rPr>
        <w:t>个</w:t>
      </w:r>
      <w:r>
        <w:rPr>
          <w:rFonts w:eastAsia="仿宋_GB2312"/>
          <w:sz w:val="32"/>
          <w:szCs w:val="32"/>
        </w:rPr>
        <w:t>(</w:t>
      </w:r>
      <w:r>
        <w:rPr>
          <w:rFonts w:eastAsia="仿宋_GB2312"/>
          <w:sz w:val="32"/>
          <w:szCs w:val="32"/>
        </w:rPr>
        <w:t>财政预算代码</w:t>
      </w:r>
      <w:r>
        <w:rPr>
          <w:rFonts w:eastAsia="仿宋_GB2312"/>
          <w:sz w:val="32"/>
          <w:szCs w:val="32"/>
        </w:rPr>
        <w:t>204)</w:t>
      </w:r>
      <w:r>
        <w:rPr>
          <w:rFonts w:eastAsia="仿宋_GB2312"/>
          <w:sz w:val="32"/>
          <w:szCs w:val="32"/>
        </w:rPr>
        <w:t>，二级预算单位</w:t>
      </w:r>
      <w:r>
        <w:rPr>
          <w:rFonts w:eastAsia="仿宋_GB2312"/>
          <w:sz w:val="32"/>
          <w:szCs w:val="32"/>
        </w:rPr>
        <w:t xml:space="preserve"> 1</w:t>
      </w:r>
      <w:r w:rsidR="00330F3D">
        <w:rPr>
          <w:rFonts w:eastAsia="仿宋_GB2312" w:hint="eastAsia"/>
          <w:sz w:val="32"/>
          <w:szCs w:val="32"/>
        </w:rPr>
        <w:t>4</w:t>
      </w:r>
      <w:r>
        <w:rPr>
          <w:rFonts w:eastAsia="仿宋_GB2312"/>
          <w:sz w:val="32"/>
          <w:szCs w:val="32"/>
        </w:rPr>
        <w:t>个，分别为四川省公安厅</w:t>
      </w:r>
      <w:r>
        <w:rPr>
          <w:rFonts w:eastAsia="仿宋_GB2312"/>
          <w:sz w:val="32"/>
          <w:szCs w:val="32"/>
        </w:rPr>
        <w:t xml:space="preserve"> (</w:t>
      </w:r>
      <w:r>
        <w:rPr>
          <w:rFonts w:eastAsia="仿宋_GB2312"/>
          <w:sz w:val="32"/>
          <w:szCs w:val="32"/>
        </w:rPr>
        <w:t>财政预算代码</w:t>
      </w:r>
      <w:r>
        <w:rPr>
          <w:rFonts w:eastAsia="仿宋_GB2312"/>
          <w:sz w:val="32"/>
          <w:szCs w:val="32"/>
        </w:rPr>
        <w:t>204301)</w:t>
      </w:r>
      <w:r>
        <w:rPr>
          <w:rFonts w:eastAsia="仿宋_GB2312"/>
          <w:sz w:val="32"/>
          <w:szCs w:val="32"/>
        </w:rPr>
        <w:t>、四川省公安厅</w:t>
      </w:r>
      <w:r>
        <w:rPr>
          <w:rFonts w:eastAsia="仿宋_GB2312"/>
          <w:sz w:val="32"/>
          <w:szCs w:val="32"/>
        </w:rPr>
        <w:t>(</w:t>
      </w:r>
      <w:r>
        <w:rPr>
          <w:rFonts w:eastAsia="仿宋_GB2312"/>
          <w:sz w:val="32"/>
          <w:szCs w:val="32"/>
        </w:rPr>
        <w:t>财政预算代码</w:t>
      </w:r>
      <w:r>
        <w:rPr>
          <w:rFonts w:eastAsia="仿宋_GB2312"/>
          <w:sz w:val="32"/>
          <w:szCs w:val="32"/>
        </w:rPr>
        <w:t>204302)</w:t>
      </w:r>
      <w:r>
        <w:rPr>
          <w:rFonts w:eastAsia="仿宋_GB2312"/>
          <w:sz w:val="32"/>
          <w:szCs w:val="32"/>
        </w:rPr>
        <w:t>、四川省看守所</w:t>
      </w:r>
      <w:r>
        <w:rPr>
          <w:rFonts w:eastAsia="仿宋_GB2312"/>
          <w:sz w:val="32"/>
          <w:szCs w:val="32"/>
        </w:rPr>
        <w:t>(</w:t>
      </w:r>
      <w:r>
        <w:rPr>
          <w:rFonts w:eastAsia="仿宋_GB2312"/>
          <w:sz w:val="32"/>
          <w:szCs w:val="32"/>
        </w:rPr>
        <w:t>财政预算代码</w:t>
      </w:r>
      <w:r>
        <w:rPr>
          <w:rFonts w:eastAsia="仿宋_GB2312"/>
          <w:sz w:val="32"/>
          <w:szCs w:val="32"/>
        </w:rPr>
        <w:t>204303)</w:t>
      </w:r>
      <w:r>
        <w:rPr>
          <w:rFonts w:eastAsia="仿宋_GB2312"/>
          <w:sz w:val="32"/>
          <w:szCs w:val="32"/>
        </w:rPr>
        <w:t>、</w:t>
      </w:r>
      <w:r w:rsidRPr="00330F3D">
        <w:rPr>
          <w:rFonts w:eastAsia="仿宋_GB2312" w:hint="eastAsia"/>
          <w:sz w:val="32"/>
          <w:szCs w:val="32"/>
        </w:rPr>
        <w:t>四川省禁毒委员会办公室</w:t>
      </w:r>
      <w:r w:rsidRPr="00330F3D">
        <w:rPr>
          <w:rFonts w:eastAsia="仿宋_GB2312"/>
          <w:sz w:val="32"/>
          <w:szCs w:val="32"/>
        </w:rPr>
        <w:t>(</w:t>
      </w:r>
      <w:r w:rsidRPr="00330F3D">
        <w:rPr>
          <w:rFonts w:eastAsia="仿宋_GB2312"/>
          <w:sz w:val="32"/>
          <w:szCs w:val="32"/>
        </w:rPr>
        <w:t>财政预算代码</w:t>
      </w:r>
      <w:r w:rsidRPr="00330F3D">
        <w:rPr>
          <w:rFonts w:eastAsia="仿宋_GB2312"/>
          <w:sz w:val="32"/>
          <w:szCs w:val="32"/>
        </w:rPr>
        <w:t>20430</w:t>
      </w:r>
      <w:r w:rsidRPr="00330F3D">
        <w:rPr>
          <w:rFonts w:eastAsia="仿宋_GB2312" w:hint="eastAsia"/>
          <w:sz w:val="32"/>
          <w:szCs w:val="32"/>
        </w:rPr>
        <w:t>5</w:t>
      </w:r>
      <w:r w:rsidRPr="00330F3D">
        <w:rPr>
          <w:rFonts w:eastAsia="仿宋_GB2312"/>
          <w:sz w:val="32"/>
          <w:szCs w:val="32"/>
        </w:rPr>
        <w:t>)</w:t>
      </w:r>
      <w:r w:rsidRPr="00330F3D">
        <w:rPr>
          <w:rFonts w:eastAsia="仿宋_GB2312"/>
          <w:sz w:val="32"/>
          <w:szCs w:val="32"/>
        </w:rPr>
        <w:t>、</w:t>
      </w:r>
      <w:r>
        <w:rPr>
          <w:rFonts w:eastAsia="仿宋_GB2312"/>
          <w:sz w:val="32"/>
          <w:szCs w:val="32"/>
        </w:rPr>
        <w:t>四川省公安厅机场公安局</w:t>
      </w:r>
      <w:r>
        <w:rPr>
          <w:rFonts w:eastAsia="仿宋_GB2312"/>
          <w:sz w:val="32"/>
          <w:szCs w:val="32"/>
        </w:rPr>
        <w:t>(</w:t>
      </w:r>
      <w:r>
        <w:rPr>
          <w:rFonts w:eastAsia="仿宋_GB2312"/>
          <w:sz w:val="32"/>
          <w:szCs w:val="32"/>
        </w:rPr>
        <w:t>财政预算代码</w:t>
      </w:r>
      <w:r>
        <w:rPr>
          <w:rFonts w:eastAsia="仿宋_GB2312"/>
          <w:sz w:val="32"/>
          <w:szCs w:val="32"/>
        </w:rPr>
        <w:t>204306</w:t>
      </w:r>
      <w:r>
        <w:rPr>
          <w:rFonts w:eastAsia="仿宋_GB2312"/>
          <w:sz w:val="32"/>
          <w:szCs w:val="32"/>
        </w:rPr>
        <w:t>）、四川省公安厅铁路工程公安局</w:t>
      </w:r>
      <w:r>
        <w:rPr>
          <w:rFonts w:eastAsia="仿宋_GB2312"/>
          <w:sz w:val="32"/>
          <w:szCs w:val="32"/>
        </w:rPr>
        <w:t>(</w:t>
      </w:r>
      <w:r>
        <w:rPr>
          <w:rFonts w:eastAsia="仿宋_GB2312"/>
          <w:sz w:val="32"/>
          <w:szCs w:val="32"/>
        </w:rPr>
        <w:t>财政预算代码</w:t>
      </w:r>
      <w:r>
        <w:rPr>
          <w:rFonts w:eastAsia="仿宋_GB2312"/>
          <w:sz w:val="32"/>
          <w:szCs w:val="32"/>
        </w:rPr>
        <w:t>204307</w:t>
      </w:r>
      <w:r>
        <w:rPr>
          <w:rFonts w:eastAsia="仿宋_GB2312"/>
          <w:sz w:val="32"/>
          <w:szCs w:val="32"/>
        </w:rPr>
        <w:t>）、四川省公安厅后勤保障中心</w:t>
      </w:r>
      <w:r>
        <w:rPr>
          <w:rFonts w:eastAsia="仿宋_GB2312"/>
          <w:sz w:val="32"/>
          <w:szCs w:val="32"/>
        </w:rPr>
        <w:t>(</w:t>
      </w:r>
      <w:r>
        <w:rPr>
          <w:rFonts w:eastAsia="仿宋_GB2312"/>
          <w:sz w:val="32"/>
          <w:szCs w:val="32"/>
        </w:rPr>
        <w:t>财政预算代码</w:t>
      </w:r>
      <w:r>
        <w:rPr>
          <w:rFonts w:eastAsia="仿宋_GB2312"/>
          <w:sz w:val="32"/>
          <w:szCs w:val="32"/>
        </w:rPr>
        <w:t>204601)</w:t>
      </w:r>
      <w:r>
        <w:rPr>
          <w:rFonts w:eastAsia="仿宋_GB2312"/>
          <w:sz w:val="32"/>
          <w:szCs w:val="32"/>
        </w:rPr>
        <w:t>、四川省公安科研中心</w:t>
      </w:r>
      <w:r>
        <w:rPr>
          <w:rFonts w:eastAsia="仿宋_GB2312"/>
          <w:sz w:val="32"/>
          <w:szCs w:val="32"/>
        </w:rPr>
        <w:t>(</w:t>
      </w:r>
      <w:r>
        <w:rPr>
          <w:rFonts w:eastAsia="仿宋_GB2312"/>
          <w:sz w:val="32"/>
          <w:szCs w:val="32"/>
        </w:rPr>
        <w:t>财政预算代码</w:t>
      </w:r>
      <w:r>
        <w:rPr>
          <w:rFonts w:eastAsia="仿宋_GB2312"/>
          <w:sz w:val="32"/>
          <w:szCs w:val="32"/>
        </w:rPr>
        <w:t>204603)</w:t>
      </w:r>
      <w:r>
        <w:rPr>
          <w:rFonts w:eastAsia="仿宋_GB2312"/>
          <w:sz w:val="32"/>
          <w:szCs w:val="32"/>
        </w:rPr>
        <w:t>、四川省公安厅档案馆</w:t>
      </w:r>
      <w:r>
        <w:rPr>
          <w:rFonts w:eastAsia="仿宋_GB2312"/>
          <w:sz w:val="32"/>
          <w:szCs w:val="32"/>
        </w:rPr>
        <w:t>(</w:t>
      </w:r>
      <w:r>
        <w:rPr>
          <w:rFonts w:eastAsia="仿宋_GB2312"/>
          <w:sz w:val="32"/>
          <w:szCs w:val="32"/>
        </w:rPr>
        <w:t>财政预算代码</w:t>
      </w:r>
      <w:r>
        <w:rPr>
          <w:rFonts w:eastAsia="仿宋_GB2312"/>
          <w:sz w:val="32"/>
          <w:szCs w:val="32"/>
        </w:rPr>
        <w:t>204604)</w:t>
      </w:r>
      <w:r>
        <w:rPr>
          <w:rFonts w:eastAsia="仿宋_GB2312"/>
          <w:sz w:val="32"/>
          <w:szCs w:val="32"/>
        </w:rPr>
        <w:t>、四川省公安信息通信中心</w:t>
      </w:r>
      <w:r>
        <w:rPr>
          <w:rFonts w:eastAsia="仿宋_GB2312"/>
          <w:sz w:val="32"/>
          <w:szCs w:val="32"/>
        </w:rPr>
        <w:t>(</w:t>
      </w:r>
      <w:r>
        <w:rPr>
          <w:rFonts w:eastAsia="仿宋_GB2312"/>
          <w:sz w:val="32"/>
          <w:szCs w:val="32"/>
        </w:rPr>
        <w:t>财政预算代码</w:t>
      </w:r>
      <w:r>
        <w:rPr>
          <w:rFonts w:eastAsia="仿宋_GB2312"/>
          <w:sz w:val="32"/>
          <w:szCs w:val="32"/>
        </w:rPr>
        <w:t>204605)</w:t>
      </w:r>
      <w:r>
        <w:rPr>
          <w:rFonts w:eastAsia="仿宋_GB2312"/>
          <w:sz w:val="32"/>
          <w:szCs w:val="32"/>
        </w:rPr>
        <w:t>、四川省公安报刊影视中心</w:t>
      </w:r>
      <w:r>
        <w:rPr>
          <w:rFonts w:eastAsia="仿宋_GB2312"/>
          <w:sz w:val="32"/>
          <w:szCs w:val="32"/>
        </w:rPr>
        <w:t>(</w:t>
      </w:r>
      <w:r>
        <w:rPr>
          <w:rFonts w:eastAsia="仿宋_GB2312"/>
          <w:sz w:val="32"/>
          <w:szCs w:val="32"/>
        </w:rPr>
        <w:t>财政预算代码</w:t>
      </w:r>
      <w:r>
        <w:rPr>
          <w:rFonts w:eastAsia="仿宋_GB2312"/>
          <w:sz w:val="32"/>
          <w:szCs w:val="32"/>
        </w:rPr>
        <w:t>204606)</w:t>
      </w:r>
      <w:r>
        <w:rPr>
          <w:rFonts w:eastAsia="仿宋_GB2312"/>
          <w:sz w:val="32"/>
          <w:szCs w:val="32"/>
        </w:rPr>
        <w:t>、四川省警犬基地</w:t>
      </w:r>
      <w:r>
        <w:rPr>
          <w:rFonts w:eastAsia="仿宋_GB2312"/>
          <w:sz w:val="32"/>
          <w:szCs w:val="32"/>
        </w:rPr>
        <w:t>(</w:t>
      </w:r>
      <w:r>
        <w:rPr>
          <w:rFonts w:eastAsia="仿宋_GB2312"/>
          <w:sz w:val="32"/>
          <w:szCs w:val="32"/>
        </w:rPr>
        <w:t>财政预算代码</w:t>
      </w:r>
      <w:r>
        <w:rPr>
          <w:rFonts w:eastAsia="仿宋_GB2312"/>
          <w:sz w:val="32"/>
          <w:szCs w:val="32"/>
        </w:rPr>
        <w:t>204607)</w:t>
      </w:r>
      <w:r>
        <w:rPr>
          <w:rFonts w:eastAsia="仿宋_GB2312"/>
          <w:sz w:val="32"/>
          <w:szCs w:val="32"/>
        </w:rPr>
        <w:t>、四川省</w:t>
      </w:r>
      <w:r>
        <w:rPr>
          <w:rFonts w:eastAsia="仿宋_GB2312" w:hint="eastAsia"/>
          <w:sz w:val="32"/>
          <w:szCs w:val="32"/>
        </w:rPr>
        <w:t>公安厅</w:t>
      </w:r>
      <w:r>
        <w:rPr>
          <w:rFonts w:eastAsia="仿宋_GB2312"/>
          <w:sz w:val="32"/>
          <w:szCs w:val="32"/>
        </w:rPr>
        <w:t>居民身份证制</w:t>
      </w:r>
      <w:r>
        <w:rPr>
          <w:rFonts w:eastAsia="仿宋_GB2312" w:hint="eastAsia"/>
          <w:sz w:val="32"/>
          <w:szCs w:val="32"/>
        </w:rPr>
        <w:lastRenderedPageBreak/>
        <w:t>作</w:t>
      </w:r>
      <w:r>
        <w:rPr>
          <w:rFonts w:eastAsia="仿宋_GB2312"/>
          <w:sz w:val="32"/>
          <w:szCs w:val="32"/>
        </w:rPr>
        <w:t>中心</w:t>
      </w:r>
      <w:r>
        <w:rPr>
          <w:rFonts w:eastAsia="仿宋_GB2312"/>
          <w:sz w:val="32"/>
          <w:szCs w:val="32"/>
        </w:rPr>
        <w:t>(</w:t>
      </w:r>
      <w:r>
        <w:rPr>
          <w:rFonts w:eastAsia="仿宋_GB2312"/>
          <w:sz w:val="32"/>
          <w:szCs w:val="32"/>
        </w:rPr>
        <w:t>财政预算代码</w:t>
      </w:r>
      <w:r>
        <w:rPr>
          <w:rFonts w:eastAsia="仿宋_GB2312"/>
          <w:sz w:val="32"/>
          <w:szCs w:val="32"/>
        </w:rPr>
        <w:t>204902)</w:t>
      </w:r>
      <w:r>
        <w:rPr>
          <w:rFonts w:eastAsia="仿宋_GB2312"/>
          <w:sz w:val="32"/>
          <w:szCs w:val="32"/>
        </w:rPr>
        <w:t>和四川省公安厅幼儿园</w:t>
      </w:r>
      <w:r>
        <w:rPr>
          <w:rFonts w:eastAsia="仿宋_GB2312"/>
          <w:sz w:val="32"/>
          <w:szCs w:val="32"/>
        </w:rPr>
        <w:t>(</w:t>
      </w:r>
      <w:r>
        <w:rPr>
          <w:rFonts w:eastAsia="仿宋_GB2312"/>
          <w:sz w:val="32"/>
          <w:szCs w:val="32"/>
        </w:rPr>
        <w:t>财政预算代码</w:t>
      </w:r>
      <w:r>
        <w:rPr>
          <w:rFonts w:eastAsia="仿宋_GB2312"/>
          <w:sz w:val="32"/>
          <w:szCs w:val="32"/>
        </w:rPr>
        <w:t>204904)</w:t>
      </w:r>
      <w:r>
        <w:rPr>
          <w:rFonts w:ascii="仿宋_GB2312" w:eastAsia="仿宋_GB2312" w:hAnsi="宋体" w:cs="宋体"/>
          <w:kern w:val="0"/>
          <w:sz w:val="32"/>
          <w:szCs w:val="32"/>
        </w:rPr>
        <w:t>。</w:t>
      </w:r>
    </w:p>
    <w:p w:rsidR="008F605D" w:rsidRDefault="008F605D" w:rsidP="008F605D">
      <w:pPr>
        <w:spacing w:line="640" w:lineRule="exact"/>
        <w:ind w:firstLineChars="200" w:firstLine="640"/>
        <w:rPr>
          <w:rFonts w:ascii="楷体_GB2312" w:eastAsia="楷体_GB2312"/>
          <w:sz w:val="32"/>
          <w:szCs w:val="32"/>
        </w:rPr>
      </w:pPr>
      <w:r>
        <w:rPr>
          <w:rFonts w:ascii="楷体_GB2312" w:eastAsia="楷体_GB2312" w:hint="eastAsia"/>
          <w:sz w:val="32"/>
          <w:szCs w:val="32"/>
        </w:rPr>
        <w:t>（二）机构职能。</w:t>
      </w:r>
    </w:p>
    <w:p w:rsidR="008F605D" w:rsidRPr="00C61AF1" w:rsidRDefault="008F605D" w:rsidP="008F605D">
      <w:pPr>
        <w:pStyle w:val="a0"/>
        <w:adjustRightInd w:val="0"/>
        <w:spacing w:before="93" w:line="600" w:lineRule="exact"/>
        <w:ind w:firstLineChars="196" w:firstLine="627"/>
        <w:rPr>
          <w:rFonts w:hAnsi="宋体" w:cs="宋体"/>
          <w:sz w:val="32"/>
          <w:szCs w:val="32"/>
        </w:rPr>
      </w:pPr>
      <w:r w:rsidRPr="00C61AF1">
        <w:rPr>
          <w:rFonts w:hAnsi="宋体" w:cs="宋体"/>
          <w:sz w:val="32"/>
          <w:szCs w:val="32"/>
        </w:rPr>
        <w:t>四川省公安厅是四川省人民政府的组成部门，主管四川公安工作，是全省公安工作的领导机关和指挥机关。主要职能职责包括：</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1.</w:t>
      </w:r>
      <w:r w:rsidRPr="00C61AF1">
        <w:rPr>
          <w:rFonts w:hAnsi="宋体" w:cs="宋体"/>
          <w:sz w:val="32"/>
          <w:szCs w:val="32"/>
        </w:rPr>
        <w:t>贯彻执行国家公安工作的方针、政策和法律、法规、规章，起草地方性公安法规、规章草案，部署、指导、监督、检查全省公安工作；负责本系统、本部门依法行政工作，落实行政执法责任制。</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2.</w:t>
      </w:r>
      <w:r w:rsidRPr="00C61AF1">
        <w:rPr>
          <w:rFonts w:hAnsi="宋体" w:cs="宋体"/>
          <w:sz w:val="32"/>
          <w:szCs w:val="32"/>
        </w:rPr>
        <w:t>指导、协调全省公安机关应急管理、抢险救援工作和社会公共突发事件的处置工作。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3.</w:t>
      </w:r>
      <w:r w:rsidRPr="00C61AF1">
        <w:rPr>
          <w:rFonts w:hAnsi="宋体" w:cs="宋体"/>
          <w:sz w:val="32"/>
          <w:szCs w:val="32"/>
        </w:rPr>
        <w:t>组织指导全省公安机关侦查工作，协调处理或直接侦办全省重大刑事犯罪案件及重大经济犯罪案件。</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4.</w:t>
      </w:r>
      <w:r w:rsidRPr="00C61AF1">
        <w:rPr>
          <w:rFonts w:hAnsi="宋体" w:cs="宋体"/>
          <w:sz w:val="32"/>
          <w:szCs w:val="32"/>
        </w:rPr>
        <w:t>负责全省治安管理工作并承担相应责任。协调处置全省重大治安事故和群体性事件，指导、监督全省公安机关依法查处破坏社会治安秩序行为，依法开展治安行政管理工作，指导、监督全省公安机关治安保卫工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5.</w:t>
      </w:r>
      <w:r w:rsidRPr="00C61AF1">
        <w:rPr>
          <w:rFonts w:hAnsi="宋体" w:cs="宋体"/>
          <w:sz w:val="32"/>
          <w:szCs w:val="32"/>
        </w:rPr>
        <w:t>负责全省出入境管理有关工作。依法管理国籍、口岸边防检查工作，组织、指导全省出境、入境和持普通护照的外国人在川居留、旅行的有关管理工作。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6.</w:t>
      </w:r>
      <w:r w:rsidRPr="00C61AF1">
        <w:rPr>
          <w:rFonts w:hAnsi="宋体" w:cs="宋体"/>
          <w:sz w:val="32"/>
          <w:szCs w:val="32"/>
        </w:rPr>
        <w:t>负责全省道路交通安全管理工作并承担相应责任。指</w:t>
      </w:r>
      <w:r w:rsidRPr="00C61AF1">
        <w:rPr>
          <w:rFonts w:hAnsi="宋体" w:cs="宋体"/>
          <w:sz w:val="32"/>
          <w:szCs w:val="32"/>
        </w:rPr>
        <w:lastRenderedPageBreak/>
        <w:t>导、监督全省公安机关维护道路交通安全、道路交通秩序以及开展机动车辆（不含拖拉机）、驾驶人管理工作。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7.</w:t>
      </w:r>
      <w:r w:rsidRPr="00C61AF1">
        <w:rPr>
          <w:rFonts w:hAnsi="宋体" w:cs="宋体"/>
          <w:sz w:val="32"/>
          <w:szCs w:val="32"/>
        </w:rPr>
        <w:t>指导、监督全省公安机关对公共信息网络的安全保护工作，负责信息安全等级保护工作的监督、检查、指导。</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8.</w:t>
      </w:r>
      <w:r w:rsidRPr="00C61AF1">
        <w:rPr>
          <w:rFonts w:hAnsi="宋体" w:cs="宋体"/>
          <w:sz w:val="32"/>
          <w:szCs w:val="32"/>
        </w:rPr>
        <w:t>组织、指导、协调对恐怖活动的情报、防范、侦察和应急处置工作。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9.</w:t>
      </w:r>
      <w:r w:rsidRPr="00C61AF1">
        <w:rPr>
          <w:rFonts w:hAnsi="宋体" w:cs="宋体"/>
          <w:sz w:val="32"/>
          <w:szCs w:val="32"/>
        </w:rPr>
        <w:t>指导、监督全省公安机关依法承担的执行刑罚和监督、考察工作，指导、监督全省公安机关看守所、拘留所、强制隔离戒毒所、收容教育所、戒毒康复中心、安康医院的管理工作，指导、监督、办理收容教养审批工作。管理四川省看守所。</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10.</w:t>
      </w:r>
      <w:r w:rsidRPr="00C61AF1">
        <w:rPr>
          <w:rFonts w:hAnsi="宋体" w:cs="宋体"/>
          <w:sz w:val="32"/>
          <w:szCs w:val="32"/>
        </w:rPr>
        <w:t>指导全省公安警卫业务工作，组织实施对有关的党和国家领导人以及重要外宾在川的安全警卫工作并承担相应责任。</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11.</w:t>
      </w:r>
      <w:r w:rsidRPr="00C61AF1">
        <w:rPr>
          <w:rFonts w:hAnsi="宋体" w:cs="宋体"/>
          <w:sz w:val="32"/>
          <w:szCs w:val="32"/>
        </w:rPr>
        <w:t>组织实施全省公安科学技术工作，组织、指导、规划全省公安机关的指挥系统、信息技术、刑事技术建设。</w:t>
      </w:r>
    </w:p>
    <w:p w:rsidR="008F605D" w:rsidRPr="00C61AF1" w:rsidRDefault="008F605D" w:rsidP="008F605D">
      <w:pPr>
        <w:pStyle w:val="a0"/>
        <w:adjustRightInd w:val="0"/>
        <w:spacing w:before="93" w:line="600" w:lineRule="exact"/>
        <w:ind w:firstLineChars="196" w:firstLine="627"/>
        <w:rPr>
          <w:rFonts w:hAnsi="宋体" w:cs="宋体"/>
          <w:sz w:val="32"/>
          <w:szCs w:val="32"/>
        </w:rPr>
      </w:pPr>
      <w:r>
        <w:rPr>
          <w:rFonts w:hAnsi="宋体" w:cs="宋体" w:hint="eastAsia"/>
          <w:sz w:val="32"/>
          <w:szCs w:val="32"/>
        </w:rPr>
        <w:t>12.</w:t>
      </w:r>
      <w:r w:rsidRPr="00C61AF1">
        <w:rPr>
          <w:rFonts w:hAnsi="宋体" w:cs="宋体"/>
          <w:sz w:val="32"/>
          <w:szCs w:val="32"/>
        </w:rPr>
        <w:t>拟订全省公安机关装备、被装和经费等警务保障计划和管理制度，组织协调全省公安机关重大任务的警务保障工作。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sidRPr="00C61AF1">
        <w:rPr>
          <w:rFonts w:hAnsi="宋体" w:cs="宋体"/>
          <w:sz w:val="32"/>
          <w:szCs w:val="32"/>
        </w:rPr>
        <w:t>1</w:t>
      </w:r>
      <w:r w:rsidRPr="00C61AF1">
        <w:rPr>
          <w:rFonts w:hAnsi="宋体" w:cs="宋体" w:hint="eastAsia"/>
          <w:sz w:val="32"/>
          <w:szCs w:val="32"/>
        </w:rPr>
        <w:t>3</w:t>
      </w:r>
      <w:r>
        <w:rPr>
          <w:rFonts w:hAnsi="宋体" w:cs="宋体" w:hint="eastAsia"/>
          <w:sz w:val="32"/>
          <w:szCs w:val="32"/>
        </w:rPr>
        <w:t>.</w:t>
      </w:r>
      <w:r w:rsidRPr="00C61AF1">
        <w:rPr>
          <w:rFonts w:hAnsi="宋体" w:cs="宋体"/>
          <w:sz w:val="32"/>
          <w:szCs w:val="32"/>
        </w:rPr>
        <w:t>组织开展同省外公安机关、港澳台警方及外国内政警察机构的交往与业务合作。</w:t>
      </w:r>
    </w:p>
    <w:p w:rsidR="008F605D" w:rsidRPr="00C61AF1" w:rsidRDefault="008F605D" w:rsidP="008F605D">
      <w:pPr>
        <w:pStyle w:val="a0"/>
        <w:adjustRightInd w:val="0"/>
        <w:spacing w:before="93" w:line="600" w:lineRule="exact"/>
        <w:ind w:firstLineChars="196" w:firstLine="627"/>
        <w:rPr>
          <w:rFonts w:hAnsi="宋体" w:cs="宋体"/>
          <w:sz w:val="32"/>
          <w:szCs w:val="32"/>
        </w:rPr>
      </w:pPr>
      <w:r w:rsidRPr="00C61AF1">
        <w:rPr>
          <w:rFonts w:hAnsi="宋体" w:cs="宋体"/>
          <w:sz w:val="32"/>
          <w:szCs w:val="32"/>
        </w:rPr>
        <w:t>1</w:t>
      </w:r>
      <w:r w:rsidRPr="00C61AF1">
        <w:rPr>
          <w:rFonts w:hAnsi="宋体" w:cs="宋体" w:hint="eastAsia"/>
          <w:sz w:val="32"/>
          <w:szCs w:val="32"/>
        </w:rPr>
        <w:t>4</w:t>
      </w:r>
      <w:r>
        <w:rPr>
          <w:rFonts w:hAnsi="宋体" w:cs="宋体" w:hint="eastAsia"/>
          <w:sz w:val="32"/>
          <w:szCs w:val="32"/>
        </w:rPr>
        <w:t>.</w:t>
      </w:r>
      <w:r w:rsidRPr="00C61AF1">
        <w:rPr>
          <w:rFonts w:hAnsi="宋体" w:cs="宋体"/>
          <w:sz w:val="32"/>
          <w:szCs w:val="32"/>
        </w:rPr>
        <w:t>指导全省公安队伍建设和公安机关党风廉政建设，组</w:t>
      </w:r>
      <w:r w:rsidRPr="00C61AF1">
        <w:rPr>
          <w:rFonts w:hAnsi="宋体" w:cs="宋体"/>
          <w:sz w:val="32"/>
          <w:szCs w:val="32"/>
        </w:rPr>
        <w:lastRenderedPageBreak/>
        <w:t>织、指导全省公安机关人事管理、民警教育训练和宣传工作，按规定权限管理干部，拟订全省公安队伍监督管理工作规章制度，组织、指导全省公安机关督察、审计、信访工作，指导、监督全省公安机关及人民警察的执法活动，按规定权限实施对干部的监督，查处或督办公安队伍重大违纪案件。</w:t>
      </w:r>
    </w:p>
    <w:p w:rsidR="008F605D" w:rsidRPr="00C61AF1" w:rsidRDefault="008F605D" w:rsidP="008F605D">
      <w:pPr>
        <w:pStyle w:val="a0"/>
        <w:adjustRightInd w:val="0"/>
        <w:spacing w:before="93" w:line="600" w:lineRule="exact"/>
        <w:ind w:firstLineChars="200" w:firstLine="640"/>
        <w:rPr>
          <w:rFonts w:hAnsi="宋体" w:cs="宋体"/>
          <w:sz w:val="32"/>
          <w:szCs w:val="32"/>
        </w:rPr>
      </w:pPr>
      <w:r w:rsidRPr="00C61AF1">
        <w:rPr>
          <w:rFonts w:hAnsi="宋体" w:cs="宋体"/>
          <w:sz w:val="32"/>
          <w:szCs w:val="32"/>
        </w:rPr>
        <w:t>1</w:t>
      </w:r>
      <w:r w:rsidRPr="00C61AF1">
        <w:rPr>
          <w:rFonts w:hAnsi="宋体" w:cs="宋体" w:hint="eastAsia"/>
          <w:sz w:val="32"/>
          <w:szCs w:val="32"/>
        </w:rPr>
        <w:t>5</w:t>
      </w:r>
      <w:r>
        <w:rPr>
          <w:rFonts w:hAnsi="宋体" w:cs="宋体" w:hint="eastAsia"/>
          <w:sz w:val="32"/>
          <w:szCs w:val="32"/>
        </w:rPr>
        <w:t>.</w:t>
      </w:r>
      <w:r w:rsidRPr="00C61AF1">
        <w:rPr>
          <w:rFonts w:hAnsi="宋体" w:cs="宋体"/>
          <w:sz w:val="32"/>
          <w:szCs w:val="32"/>
        </w:rPr>
        <w:t>承担省政府禁毒委员会、反恐怖工作协调小组的具体工作。</w:t>
      </w:r>
    </w:p>
    <w:p w:rsidR="008F605D" w:rsidRPr="00C61AF1" w:rsidRDefault="008F605D" w:rsidP="008F605D">
      <w:pPr>
        <w:pStyle w:val="a0"/>
        <w:adjustRightInd w:val="0"/>
        <w:spacing w:before="93" w:line="600" w:lineRule="exact"/>
        <w:ind w:firstLineChars="200" w:firstLine="640"/>
        <w:rPr>
          <w:rFonts w:hAnsi="宋体" w:cs="宋体"/>
          <w:sz w:val="32"/>
          <w:szCs w:val="32"/>
        </w:rPr>
      </w:pPr>
      <w:r w:rsidRPr="00C61AF1">
        <w:rPr>
          <w:rFonts w:hAnsi="宋体" w:cs="宋体"/>
          <w:sz w:val="32"/>
          <w:szCs w:val="32"/>
        </w:rPr>
        <w:t>1</w:t>
      </w:r>
      <w:r w:rsidRPr="00C61AF1">
        <w:rPr>
          <w:rFonts w:hAnsi="宋体" w:cs="宋体" w:hint="eastAsia"/>
          <w:sz w:val="32"/>
          <w:szCs w:val="32"/>
        </w:rPr>
        <w:t>6</w:t>
      </w:r>
      <w:r>
        <w:rPr>
          <w:rFonts w:hAnsi="宋体" w:cs="宋体" w:hint="eastAsia"/>
          <w:sz w:val="32"/>
          <w:szCs w:val="32"/>
        </w:rPr>
        <w:t>.</w:t>
      </w:r>
      <w:r w:rsidRPr="00C61AF1">
        <w:rPr>
          <w:rFonts w:hAnsi="宋体" w:cs="宋体"/>
          <w:sz w:val="32"/>
          <w:szCs w:val="32"/>
        </w:rPr>
        <w:t>承担省政府公布的有关行政审批事项。</w:t>
      </w:r>
    </w:p>
    <w:p w:rsidR="008F605D" w:rsidRPr="00C61AF1" w:rsidRDefault="008F605D" w:rsidP="008F605D">
      <w:pPr>
        <w:pStyle w:val="a0"/>
        <w:adjustRightInd w:val="0"/>
        <w:spacing w:before="93" w:line="600" w:lineRule="exact"/>
        <w:ind w:firstLineChars="200" w:firstLine="640"/>
        <w:rPr>
          <w:rFonts w:hAnsi="宋体" w:cs="宋体"/>
          <w:sz w:val="32"/>
          <w:szCs w:val="32"/>
        </w:rPr>
      </w:pPr>
      <w:r w:rsidRPr="00C61AF1">
        <w:rPr>
          <w:rFonts w:hAnsi="宋体" w:cs="宋体" w:hint="eastAsia"/>
          <w:sz w:val="32"/>
          <w:szCs w:val="32"/>
        </w:rPr>
        <w:t>17</w:t>
      </w:r>
      <w:r>
        <w:rPr>
          <w:rFonts w:hAnsi="宋体" w:cs="宋体" w:hint="eastAsia"/>
          <w:sz w:val="32"/>
          <w:szCs w:val="32"/>
        </w:rPr>
        <w:t>.</w:t>
      </w:r>
      <w:r w:rsidRPr="00C61AF1">
        <w:rPr>
          <w:rFonts w:hAnsi="宋体" w:cs="宋体"/>
          <w:sz w:val="32"/>
          <w:szCs w:val="32"/>
        </w:rPr>
        <w:t>承办省政府和公安部交办的其他事项。</w:t>
      </w:r>
    </w:p>
    <w:p w:rsidR="008F605D" w:rsidRDefault="008F605D" w:rsidP="008F605D">
      <w:pPr>
        <w:spacing w:line="640" w:lineRule="exact"/>
        <w:ind w:firstLineChars="200" w:firstLine="640"/>
        <w:rPr>
          <w:rFonts w:ascii="楷体_GB2312" w:eastAsia="楷体_GB2312"/>
          <w:sz w:val="32"/>
          <w:szCs w:val="32"/>
        </w:rPr>
      </w:pPr>
      <w:r>
        <w:rPr>
          <w:rFonts w:ascii="楷体_GB2312" w:eastAsia="楷体_GB2312" w:hint="eastAsia"/>
          <w:sz w:val="32"/>
          <w:szCs w:val="32"/>
        </w:rPr>
        <w:t>（三）人员概况。</w:t>
      </w:r>
    </w:p>
    <w:p w:rsidR="008F605D" w:rsidRDefault="008F605D" w:rsidP="008F605D">
      <w:pPr>
        <w:spacing w:line="600" w:lineRule="exact"/>
        <w:ind w:firstLineChars="196" w:firstLine="627"/>
        <w:rPr>
          <w:rFonts w:eastAsia="仿宋_GB2312"/>
          <w:sz w:val="32"/>
          <w:szCs w:val="32"/>
        </w:rPr>
      </w:pPr>
      <w:r>
        <w:rPr>
          <w:rFonts w:eastAsia="仿宋_GB2312"/>
          <w:sz w:val="32"/>
          <w:szCs w:val="32"/>
        </w:rPr>
        <w:t>四川省公安厅共有在职人员</w:t>
      </w:r>
      <w:r>
        <w:rPr>
          <w:rFonts w:eastAsia="仿宋_GB2312"/>
          <w:sz w:val="32"/>
          <w:szCs w:val="32"/>
        </w:rPr>
        <w:t>1</w:t>
      </w:r>
      <w:r>
        <w:rPr>
          <w:rFonts w:eastAsia="仿宋_GB2312" w:hint="eastAsia"/>
          <w:sz w:val="32"/>
          <w:szCs w:val="32"/>
        </w:rPr>
        <w:t>,424</w:t>
      </w:r>
      <w:r>
        <w:rPr>
          <w:rFonts w:eastAsia="仿宋_GB2312"/>
          <w:sz w:val="32"/>
          <w:szCs w:val="32"/>
        </w:rPr>
        <w:t>名，其中：四川省公安厅机关编制数</w:t>
      </w:r>
      <w:r>
        <w:rPr>
          <w:rFonts w:eastAsia="仿宋_GB2312"/>
          <w:sz w:val="32"/>
          <w:szCs w:val="32"/>
        </w:rPr>
        <w:t>1,</w:t>
      </w:r>
      <w:r>
        <w:rPr>
          <w:rFonts w:eastAsia="仿宋_GB2312" w:hint="eastAsia"/>
          <w:sz w:val="32"/>
          <w:szCs w:val="32"/>
        </w:rPr>
        <w:t>329</w:t>
      </w:r>
      <w:r>
        <w:rPr>
          <w:rFonts w:eastAsia="仿宋_GB2312"/>
          <w:sz w:val="32"/>
          <w:szCs w:val="32"/>
        </w:rPr>
        <w:t>人</w:t>
      </w:r>
      <w:r>
        <w:rPr>
          <w:rFonts w:eastAsia="仿宋_GB2312" w:hint="eastAsia"/>
          <w:sz w:val="32"/>
          <w:szCs w:val="32"/>
        </w:rPr>
        <w:t>(</w:t>
      </w:r>
      <w:r>
        <w:rPr>
          <w:rFonts w:eastAsia="仿宋_GB2312" w:hint="eastAsia"/>
          <w:sz w:val="32"/>
          <w:szCs w:val="32"/>
        </w:rPr>
        <w:t>含纪检监察专项编制数</w:t>
      </w:r>
      <w:r>
        <w:rPr>
          <w:rFonts w:eastAsia="仿宋_GB2312" w:hint="eastAsia"/>
          <w:sz w:val="32"/>
          <w:szCs w:val="32"/>
        </w:rPr>
        <w:t>28</w:t>
      </w:r>
      <w:r>
        <w:rPr>
          <w:rFonts w:eastAsia="仿宋_GB2312" w:hint="eastAsia"/>
          <w:sz w:val="32"/>
          <w:szCs w:val="32"/>
        </w:rPr>
        <w:t>人）</w:t>
      </w:r>
      <w:r>
        <w:rPr>
          <w:rFonts w:eastAsia="仿宋_GB2312"/>
          <w:sz w:val="32"/>
          <w:szCs w:val="32"/>
        </w:rPr>
        <w:t>，实有人数</w:t>
      </w:r>
      <w:r>
        <w:rPr>
          <w:rFonts w:eastAsia="仿宋_GB2312" w:hint="eastAsia"/>
          <w:sz w:val="32"/>
          <w:szCs w:val="32"/>
        </w:rPr>
        <w:t>1,131</w:t>
      </w:r>
      <w:r>
        <w:rPr>
          <w:rFonts w:eastAsia="仿宋_GB2312"/>
          <w:sz w:val="32"/>
          <w:szCs w:val="32"/>
        </w:rPr>
        <w:t>人，在职人员占编制数</w:t>
      </w:r>
      <w:r>
        <w:rPr>
          <w:rFonts w:eastAsia="仿宋_GB2312" w:hint="eastAsia"/>
          <w:sz w:val="32"/>
          <w:szCs w:val="32"/>
        </w:rPr>
        <w:t>85.10</w:t>
      </w:r>
      <w:r>
        <w:rPr>
          <w:rFonts w:eastAsia="仿宋_GB2312"/>
          <w:sz w:val="32"/>
          <w:szCs w:val="32"/>
        </w:rPr>
        <w:t>%</w:t>
      </w:r>
      <w:r>
        <w:rPr>
          <w:rFonts w:eastAsia="仿宋_GB2312"/>
          <w:sz w:val="32"/>
          <w:szCs w:val="32"/>
        </w:rPr>
        <w:t>；</w:t>
      </w:r>
      <w:r>
        <w:rPr>
          <w:rFonts w:eastAsia="仿宋_GB2312"/>
          <w:color w:val="000000"/>
          <w:sz w:val="32"/>
          <w:szCs w:val="32"/>
        </w:rPr>
        <w:t>四川省公安厅机场公安局</w:t>
      </w:r>
      <w:r>
        <w:rPr>
          <w:rFonts w:eastAsia="仿宋_GB2312"/>
          <w:sz w:val="32"/>
          <w:szCs w:val="32"/>
        </w:rPr>
        <w:t>编制数</w:t>
      </w:r>
      <w:r>
        <w:rPr>
          <w:rFonts w:eastAsia="仿宋_GB2312" w:hint="eastAsia"/>
          <w:sz w:val="32"/>
          <w:szCs w:val="32"/>
        </w:rPr>
        <w:t>228</w:t>
      </w:r>
      <w:r>
        <w:rPr>
          <w:rFonts w:eastAsia="仿宋_GB2312"/>
          <w:sz w:val="32"/>
          <w:szCs w:val="32"/>
        </w:rPr>
        <w:t>人，实有人数</w:t>
      </w:r>
      <w:r>
        <w:rPr>
          <w:rFonts w:eastAsia="仿宋_GB2312" w:hint="eastAsia"/>
          <w:sz w:val="32"/>
          <w:szCs w:val="32"/>
        </w:rPr>
        <w:t>174</w:t>
      </w:r>
      <w:r>
        <w:rPr>
          <w:rFonts w:eastAsia="仿宋_GB2312"/>
          <w:sz w:val="32"/>
          <w:szCs w:val="32"/>
        </w:rPr>
        <w:t>人，在职人员占编制数</w:t>
      </w:r>
      <w:r>
        <w:rPr>
          <w:rFonts w:eastAsia="仿宋_GB2312" w:hint="eastAsia"/>
          <w:sz w:val="32"/>
          <w:szCs w:val="32"/>
        </w:rPr>
        <w:t>76.32</w:t>
      </w:r>
      <w:r>
        <w:rPr>
          <w:rFonts w:eastAsia="仿宋_GB2312"/>
          <w:sz w:val="32"/>
          <w:szCs w:val="32"/>
        </w:rPr>
        <w:t>%</w:t>
      </w:r>
      <w:r>
        <w:rPr>
          <w:rFonts w:eastAsia="仿宋_GB2312"/>
          <w:sz w:val="32"/>
          <w:szCs w:val="32"/>
        </w:rPr>
        <w:t>；</w:t>
      </w:r>
      <w:r>
        <w:rPr>
          <w:rFonts w:eastAsia="仿宋_GB2312"/>
          <w:color w:val="000000"/>
          <w:sz w:val="32"/>
          <w:szCs w:val="32"/>
        </w:rPr>
        <w:t>四川省公安厅铁路工程公安局</w:t>
      </w:r>
      <w:r>
        <w:rPr>
          <w:rFonts w:eastAsia="仿宋_GB2312" w:hint="eastAsia"/>
          <w:color w:val="000000"/>
          <w:sz w:val="32"/>
          <w:szCs w:val="32"/>
        </w:rPr>
        <w:t>由于机构改革，</w:t>
      </w:r>
      <w:r>
        <w:rPr>
          <w:rFonts w:eastAsia="仿宋_GB2312" w:hint="eastAsia"/>
          <w:sz w:val="32"/>
          <w:szCs w:val="32"/>
        </w:rPr>
        <w:t>已于</w:t>
      </w:r>
      <w:r>
        <w:rPr>
          <w:rFonts w:eastAsia="仿宋_GB2312" w:hint="eastAsia"/>
          <w:sz w:val="32"/>
          <w:szCs w:val="32"/>
        </w:rPr>
        <w:t>2020</w:t>
      </w:r>
      <w:r>
        <w:rPr>
          <w:rFonts w:eastAsia="仿宋_GB2312" w:hint="eastAsia"/>
          <w:sz w:val="32"/>
          <w:szCs w:val="32"/>
        </w:rPr>
        <w:t>年</w:t>
      </w:r>
      <w:r>
        <w:rPr>
          <w:rFonts w:eastAsia="仿宋_GB2312" w:hint="eastAsia"/>
          <w:sz w:val="32"/>
          <w:szCs w:val="32"/>
        </w:rPr>
        <w:t>11</w:t>
      </w:r>
      <w:r>
        <w:rPr>
          <w:rFonts w:eastAsia="仿宋_GB2312" w:hint="eastAsia"/>
          <w:sz w:val="32"/>
          <w:szCs w:val="32"/>
        </w:rPr>
        <w:t>月由原独立核算的二级预算单位划转为公安厅机构内设机构</w:t>
      </w:r>
      <w:r>
        <w:rPr>
          <w:rFonts w:eastAsia="仿宋_GB2312"/>
          <w:sz w:val="32"/>
          <w:szCs w:val="32"/>
        </w:rPr>
        <w:t>，</w:t>
      </w:r>
      <w:r>
        <w:rPr>
          <w:rFonts w:eastAsia="仿宋_GB2312" w:hint="eastAsia"/>
          <w:sz w:val="32"/>
          <w:szCs w:val="32"/>
        </w:rPr>
        <w:t>年末实有人数为</w:t>
      </w:r>
      <w:r>
        <w:rPr>
          <w:rFonts w:eastAsia="仿宋_GB2312" w:hint="eastAsia"/>
          <w:sz w:val="32"/>
          <w:szCs w:val="32"/>
        </w:rPr>
        <w:t>0</w:t>
      </w:r>
      <w:r>
        <w:rPr>
          <w:rFonts w:eastAsia="仿宋_GB2312"/>
          <w:sz w:val="32"/>
          <w:szCs w:val="32"/>
        </w:rPr>
        <w:t>；参照公务员法管理的事业单位四川省公安厅档案馆编制数</w:t>
      </w:r>
      <w:r>
        <w:rPr>
          <w:rFonts w:eastAsia="仿宋_GB2312"/>
          <w:sz w:val="32"/>
          <w:szCs w:val="32"/>
        </w:rPr>
        <w:t>13</w:t>
      </w:r>
      <w:r>
        <w:rPr>
          <w:rFonts w:eastAsia="仿宋_GB2312"/>
          <w:sz w:val="32"/>
          <w:szCs w:val="32"/>
        </w:rPr>
        <w:t>人，实有人数</w:t>
      </w:r>
      <w:r>
        <w:rPr>
          <w:rFonts w:eastAsia="仿宋_GB2312"/>
          <w:sz w:val="32"/>
          <w:szCs w:val="32"/>
        </w:rPr>
        <w:t xml:space="preserve"> 2</w:t>
      </w:r>
      <w:r>
        <w:rPr>
          <w:rFonts w:eastAsia="仿宋_GB2312"/>
          <w:sz w:val="32"/>
          <w:szCs w:val="32"/>
        </w:rPr>
        <w:t>人，在职人员占编制数</w:t>
      </w:r>
      <w:r>
        <w:rPr>
          <w:rFonts w:eastAsia="仿宋_GB2312"/>
          <w:sz w:val="32"/>
          <w:szCs w:val="32"/>
        </w:rPr>
        <w:t>15.38%</w:t>
      </w:r>
      <w:r>
        <w:rPr>
          <w:rFonts w:eastAsia="仿宋_GB2312"/>
          <w:sz w:val="32"/>
          <w:szCs w:val="32"/>
        </w:rPr>
        <w:t>；四川省公安厅后勤保障中心编制数</w:t>
      </w:r>
      <w:r>
        <w:rPr>
          <w:rFonts w:eastAsia="仿宋_GB2312"/>
          <w:sz w:val="32"/>
          <w:szCs w:val="32"/>
        </w:rPr>
        <w:t>60</w:t>
      </w:r>
      <w:r>
        <w:rPr>
          <w:rFonts w:eastAsia="仿宋_GB2312"/>
          <w:sz w:val="32"/>
          <w:szCs w:val="32"/>
        </w:rPr>
        <w:t>人，实有人数</w:t>
      </w:r>
      <w:r>
        <w:rPr>
          <w:rFonts w:eastAsia="仿宋_GB2312"/>
          <w:sz w:val="32"/>
          <w:szCs w:val="32"/>
        </w:rPr>
        <w:t>4</w:t>
      </w:r>
      <w:r>
        <w:rPr>
          <w:rFonts w:eastAsia="仿宋_GB2312" w:hint="eastAsia"/>
          <w:sz w:val="32"/>
          <w:szCs w:val="32"/>
        </w:rPr>
        <w:t>5</w:t>
      </w:r>
      <w:r>
        <w:rPr>
          <w:rFonts w:eastAsia="仿宋_GB2312"/>
          <w:sz w:val="32"/>
          <w:szCs w:val="32"/>
        </w:rPr>
        <w:t>人，在职人员占编制数</w:t>
      </w:r>
      <w:r>
        <w:rPr>
          <w:rFonts w:eastAsia="仿宋_GB2312" w:hint="eastAsia"/>
          <w:sz w:val="32"/>
          <w:szCs w:val="32"/>
        </w:rPr>
        <w:t>75</w:t>
      </w:r>
      <w:r>
        <w:rPr>
          <w:rFonts w:eastAsia="仿宋_GB2312"/>
          <w:sz w:val="32"/>
          <w:szCs w:val="32"/>
        </w:rPr>
        <w:t>%</w:t>
      </w:r>
      <w:r>
        <w:rPr>
          <w:rFonts w:eastAsia="仿宋_GB2312"/>
          <w:sz w:val="32"/>
          <w:szCs w:val="32"/>
        </w:rPr>
        <w:t>；四川省公安科研中心编制数</w:t>
      </w:r>
      <w:r>
        <w:rPr>
          <w:rFonts w:eastAsia="仿宋_GB2312"/>
          <w:sz w:val="32"/>
          <w:szCs w:val="32"/>
        </w:rPr>
        <w:t>16</w:t>
      </w:r>
      <w:r>
        <w:rPr>
          <w:rFonts w:eastAsia="仿宋_GB2312"/>
          <w:sz w:val="32"/>
          <w:szCs w:val="32"/>
        </w:rPr>
        <w:t>人，实有人数</w:t>
      </w:r>
      <w:r>
        <w:rPr>
          <w:rFonts w:eastAsia="仿宋_GB2312" w:hint="eastAsia"/>
          <w:sz w:val="32"/>
          <w:szCs w:val="32"/>
        </w:rPr>
        <w:t>7</w:t>
      </w:r>
      <w:r>
        <w:rPr>
          <w:rFonts w:eastAsia="仿宋_GB2312"/>
          <w:sz w:val="32"/>
          <w:szCs w:val="32"/>
        </w:rPr>
        <w:t>人，在职人员占编制数</w:t>
      </w:r>
      <w:r>
        <w:rPr>
          <w:rFonts w:eastAsia="仿宋_GB2312" w:hint="eastAsia"/>
          <w:sz w:val="32"/>
          <w:szCs w:val="32"/>
        </w:rPr>
        <w:t>43.75</w:t>
      </w:r>
      <w:r>
        <w:rPr>
          <w:rFonts w:eastAsia="仿宋_GB2312"/>
          <w:sz w:val="32"/>
          <w:szCs w:val="32"/>
        </w:rPr>
        <w:t>%</w:t>
      </w:r>
      <w:r>
        <w:rPr>
          <w:rFonts w:eastAsia="仿宋_GB2312"/>
          <w:sz w:val="32"/>
          <w:szCs w:val="32"/>
        </w:rPr>
        <w:t>；四川省公安信息通信中心编制数</w:t>
      </w:r>
      <w:r>
        <w:rPr>
          <w:rFonts w:eastAsia="仿宋_GB2312"/>
          <w:sz w:val="32"/>
          <w:szCs w:val="32"/>
        </w:rPr>
        <w:t>25</w:t>
      </w:r>
      <w:r>
        <w:rPr>
          <w:rFonts w:eastAsia="仿宋_GB2312"/>
          <w:sz w:val="32"/>
          <w:szCs w:val="32"/>
        </w:rPr>
        <w:t>人、实有</w:t>
      </w:r>
      <w:r>
        <w:rPr>
          <w:rFonts w:eastAsia="仿宋_GB2312"/>
          <w:sz w:val="32"/>
          <w:szCs w:val="32"/>
        </w:rPr>
        <w:lastRenderedPageBreak/>
        <w:t>人数</w:t>
      </w:r>
      <w:r>
        <w:rPr>
          <w:rFonts w:eastAsia="仿宋_GB2312"/>
          <w:sz w:val="32"/>
          <w:szCs w:val="32"/>
        </w:rPr>
        <w:t xml:space="preserve"> 1</w:t>
      </w:r>
      <w:r>
        <w:rPr>
          <w:rFonts w:eastAsia="仿宋_GB2312" w:hint="eastAsia"/>
          <w:sz w:val="32"/>
          <w:szCs w:val="32"/>
        </w:rPr>
        <w:t>5</w:t>
      </w:r>
      <w:r>
        <w:rPr>
          <w:rFonts w:eastAsia="仿宋_GB2312"/>
          <w:sz w:val="32"/>
          <w:szCs w:val="32"/>
        </w:rPr>
        <w:t xml:space="preserve"> </w:t>
      </w:r>
      <w:r>
        <w:rPr>
          <w:rFonts w:eastAsia="仿宋_GB2312"/>
          <w:sz w:val="32"/>
          <w:szCs w:val="32"/>
        </w:rPr>
        <w:t>人，在职人员占编制数</w:t>
      </w:r>
      <w:r>
        <w:rPr>
          <w:rFonts w:eastAsia="仿宋_GB2312" w:hint="eastAsia"/>
          <w:sz w:val="32"/>
          <w:szCs w:val="32"/>
        </w:rPr>
        <w:t>60</w:t>
      </w:r>
      <w:r>
        <w:rPr>
          <w:rFonts w:eastAsia="仿宋_GB2312"/>
          <w:sz w:val="32"/>
          <w:szCs w:val="32"/>
        </w:rPr>
        <w:t>%</w:t>
      </w:r>
      <w:r>
        <w:rPr>
          <w:rFonts w:eastAsia="仿宋_GB2312"/>
          <w:sz w:val="32"/>
          <w:szCs w:val="32"/>
        </w:rPr>
        <w:t>；四川省公安报刊影视中心编制数</w:t>
      </w:r>
      <w:r>
        <w:rPr>
          <w:rFonts w:eastAsia="仿宋_GB2312"/>
          <w:sz w:val="32"/>
          <w:szCs w:val="32"/>
        </w:rPr>
        <w:t>24</w:t>
      </w:r>
      <w:r>
        <w:rPr>
          <w:rFonts w:eastAsia="仿宋_GB2312"/>
          <w:sz w:val="32"/>
          <w:szCs w:val="32"/>
        </w:rPr>
        <w:t>人、实有人数</w:t>
      </w:r>
      <w:r>
        <w:rPr>
          <w:rFonts w:eastAsia="仿宋_GB2312" w:hint="eastAsia"/>
          <w:sz w:val="32"/>
          <w:szCs w:val="32"/>
        </w:rPr>
        <w:t>9</w:t>
      </w:r>
      <w:r>
        <w:rPr>
          <w:rFonts w:eastAsia="仿宋_GB2312"/>
          <w:sz w:val="32"/>
          <w:szCs w:val="32"/>
        </w:rPr>
        <w:t>人，在职人员占编制数</w:t>
      </w:r>
      <w:r>
        <w:rPr>
          <w:rFonts w:eastAsia="仿宋_GB2312" w:hint="eastAsia"/>
          <w:sz w:val="32"/>
          <w:szCs w:val="32"/>
        </w:rPr>
        <w:t>37.50</w:t>
      </w:r>
      <w:r>
        <w:rPr>
          <w:rFonts w:eastAsia="仿宋_GB2312"/>
          <w:sz w:val="32"/>
          <w:szCs w:val="32"/>
        </w:rPr>
        <w:t>%</w:t>
      </w:r>
      <w:r>
        <w:rPr>
          <w:rFonts w:eastAsia="仿宋_GB2312"/>
          <w:sz w:val="32"/>
          <w:szCs w:val="32"/>
        </w:rPr>
        <w:t>；四川省居民身份证制证中心编制数</w:t>
      </w:r>
      <w:r>
        <w:rPr>
          <w:rFonts w:eastAsia="仿宋_GB2312"/>
          <w:sz w:val="32"/>
          <w:szCs w:val="32"/>
        </w:rPr>
        <w:t>50</w:t>
      </w:r>
      <w:r>
        <w:rPr>
          <w:rFonts w:eastAsia="仿宋_GB2312"/>
          <w:sz w:val="32"/>
          <w:szCs w:val="32"/>
        </w:rPr>
        <w:t>人，实有人数</w:t>
      </w:r>
      <w:r>
        <w:rPr>
          <w:rFonts w:eastAsia="仿宋_GB2312" w:hint="eastAsia"/>
          <w:sz w:val="32"/>
          <w:szCs w:val="32"/>
        </w:rPr>
        <w:t>24</w:t>
      </w:r>
      <w:r>
        <w:rPr>
          <w:rFonts w:eastAsia="仿宋_GB2312"/>
          <w:sz w:val="32"/>
          <w:szCs w:val="32"/>
        </w:rPr>
        <w:t>人，在职人员占编制数</w:t>
      </w:r>
      <w:r>
        <w:rPr>
          <w:rFonts w:eastAsia="仿宋_GB2312" w:hint="eastAsia"/>
          <w:sz w:val="32"/>
          <w:szCs w:val="32"/>
        </w:rPr>
        <w:t>48</w:t>
      </w:r>
      <w:r>
        <w:rPr>
          <w:rFonts w:eastAsia="仿宋_GB2312"/>
          <w:sz w:val="32"/>
          <w:szCs w:val="32"/>
        </w:rPr>
        <w:t>%</w:t>
      </w:r>
      <w:r>
        <w:rPr>
          <w:rFonts w:eastAsia="仿宋_GB2312"/>
          <w:sz w:val="32"/>
          <w:szCs w:val="32"/>
        </w:rPr>
        <w:t>；四川省公安厅幼儿园编制数</w:t>
      </w:r>
      <w:r>
        <w:rPr>
          <w:rFonts w:eastAsia="仿宋_GB2312"/>
          <w:sz w:val="32"/>
          <w:szCs w:val="32"/>
        </w:rPr>
        <w:t>35</w:t>
      </w:r>
      <w:r>
        <w:rPr>
          <w:rFonts w:eastAsia="仿宋_GB2312"/>
          <w:sz w:val="32"/>
          <w:szCs w:val="32"/>
        </w:rPr>
        <w:t>人，实有人数</w:t>
      </w:r>
      <w:r>
        <w:rPr>
          <w:rFonts w:eastAsia="仿宋_GB2312" w:hint="eastAsia"/>
          <w:sz w:val="32"/>
          <w:szCs w:val="32"/>
        </w:rPr>
        <w:t>17</w:t>
      </w:r>
      <w:r>
        <w:rPr>
          <w:rFonts w:eastAsia="仿宋_GB2312"/>
          <w:sz w:val="32"/>
          <w:szCs w:val="32"/>
        </w:rPr>
        <w:t>人，在职人员占编制数</w:t>
      </w:r>
      <w:r>
        <w:rPr>
          <w:rFonts w:eastAsia="仿宋_GB2312" w:hint="eastAsia"/>
          <w:sz w:val="32"/>
          <w:szCs w:val="32"/>
        </w:rPr>
        <w:t>48.57</w:t>
      </w:r>
      <w:r>
        <w:rPr>
          <w:rFonts w:eastAsia="仿宋_GB2312"/>
          <w:sz w:val="32"/>
          <w:szCs w:val="32"/>
        </w:rPr>
        <w:t>%</w:t>
      </w:r>
      <w:r>
        <w:rPr>
          <w:rFonts w:eastAsia="仿宋_GB2312"/>
          <w:sz w:val="32"/>
          <w:szCs w:val="32"/>
        </w:rPr>
        <w:t>。</w:t>
      </w:r>
    </w:p>
    <w:p w:rsidR="008F605D" w:rsidRDefault="008F605D" w:rsidP="008F605D">
      <w:pPr>
        <w:spacing w:line="640" w:lineRule="exact"/>
        <w:ind w:firstLineChars="196" w:firstLine="627"/>
        <w:rPr>
          <w:rFonts w:ascii="黑体" w:eastAsia="黑体"/>
          <w:bCs/>
          <w:sz w:val="32"/>
          <w:szCs w:val="32"/>
        </w:rPr>
      </w:pPr>
      <w:r>
        <w:rPr>
          <w:rFonts w:ascii="黑体" w:eastAsia="黑体" w:hint="eastAsia"/>
          <w:bCs/>
          <w:sz w:val="32"/>
          <w:szCs w:val="32"/>
        </w:rPr>
        <w:t>二、部门财政资金收支情况</w:t>
      </w:r>
    </w:p>
    <w:p w:rsidR="008F605D" w:rsidRDefault="008F605D" w:rsidP="008F605D">
      <w:pPr>
        <w:spacing w:line="640" w:lineRule="exact"/>
        <w:ind w:firstLineChars="146" w:firstLine="467"/>
        <w:rPr>
          <w:rFonts w:ascii="楷体_GB2312" w:eastAsia="楷体_GB2312"/>
          <w:sz w:val="32"/>
          <w:szCs w:val="32"/>
        </w:rPr>
      </w:pPr>
      <w:r>
        <w:rPr>
          <w:rFonts w:ascii="楷体_GB2312" w:eastAsia="楷体_GB2312" w:hint="eastAsia"/>
          <w:sz w:val="32"/>
          <w:szCs w:val="32"/>
        </w:rPr>
        <w:t>（一）部门财政资金收入情况。</w:t>
      </w:r>
    </w:p>
    <w:p w:rsidR="008F605D" w:rsidRPr="00C740DA" w:rsidRDefault="008F605D" w:rsidP="008F605D">
      <w:pPr>
        <w:spacing w:line="600" w:lineRule="exact"/>
        <w:ind w:firstLineChars="196" w:firstLine="627"/>
        <w:rPr>
          <w:rFonts w:eastAsia="仿宋_GB2312"/>
          <w:sz w:val="32"/>
          <w:szCs w:val="32"/>
        </w:rPr>
      </w:pPr>
      <w:r w:rsidRPr="00AC7137">
        <w:rPr>
          <w:rFonts w:eastAsia="仿宋_GB2312"/>
          <w:color w:val="000000" w:themeColor="text1"/>
          <w:sz w:val="32"/>
          <w:szCs w:val="32"/>
        </w:rPr>
        <w:t>2020</w:t>
      </w:r>
      <w:r>
        <w:rPr>
          <w:rFonts w:ascii="仿宋_GB2312" w:eastAsia="仿宋_GB2312" w:hAnsi="华文仿宋"/>
          <w:color w:val="000000" w:themeColor="text1"/>
          <w:sz w:val="32"/>
          <w:szCs w:val="32"/>
        </w:rPr>
        <w:t>年</w:t>
      </w:r>
      <w:r>
        <w:rPr>
          <w:rFonts w:ascii="仿宋_GB2312" w:eastAsia="仿宋_GB2312" w:hAnsi="华文仿宋" w:hint="eastAsia"/>
          <w:color w:val="000000" w:themeColor="text1"/>
          <w:sz w:val="32"/>
          <w:szCs w:val="32"/>
        </w:rPr>
        <w:t>公安厅</w:t>
      </w:r>
      <w:r>
        <w:rPr>
          <w:rFonts w:eastAsia="仿宋_GB2312"/>
          <w:sz w:val="32"/>
          <w:szCs w:val="32"/>
        </w:rPr>
        <w:t>收入总额</w:t>
      </w:r>
      <w:r w:rsidRPr="009E4706">
        <w:rPr>
          <w:rFonts w:eastAsia="仿宋_GB2312"/>
          <w:sz w:val="32"/>
          <w:szCs w:val="32"/>
        </w:rPr>
        <w:t>91,056.53</w:t>
      </w:r>
      <w:r>
        <w:rPr>
          <w:rFonts w:eastAsia="仿宋_GB2312"/>
          <w:sz w:val="32"/>
          <w:szCs w:val="32"/>
        </w:rPr>
        <w:t>万元。其中：财政拨款</w:t>
      </w:r>
      <w:r w:rsidRPr="009E4706">
        <w:rPr>
          <w:rFonts w:eastAsia="仿宋_GB2312"/>
          <w:color w:val="000000"/>
          <w:kern w:val="0"/>
          <w:sz w:val="32"/>
          <w:szCs w:val="32"/>
        </w:rPr>
        <w:t>89,764.08</w:t>
      </w:r>
      <w:r>
        <w:rPr>
          <w:rFonts w:eastAsia="仿宋_GB2312"/>
          <w:sz w:val="32"/>
          <w:szCs w:val="32"/>
        </w:rPr>
        <w:t>万元</w:t>
      </w:r>
      <w:r>
        <w:rPr>
          <w:rFonts w:eastAsia="仿宋_GB2312" w:hint="eastAsia"/>
          <w:sz w:val="32"/>
          <w:szCs w:val="32"/>
        </w:rPr>
        <w:t>、</w:t>
      </w:r>
      <w:r>
        <w:rPr>
          <w:rFonts w:eastAsia="仿宋_GB2312"/>
          <w:sz w:val="32"/>
          <w:szCs w:val="32"/>
        </w:rPr>
        <w:t>事业收入（厅幼儿园纳入财政专户管理资金收入</w:t>
      </w:r>
      <w:r>
        <w:rPr>
          <w:rFonts w:eastAsia="仿宋_GB2312" w:hint="eastAsia"/>
          <w:sz w:val="32"/>
          <w:szCs w:val="32"/>
        </w:rPr>
        <w:t>结余数</w:t>
      </w:r>
      <w:r>
        <w:rPr>
          <w:rFonts w:eastAsia="仿宋_GB2312"/>
          <w:sz w:val="32"/>
          <w:szCs w:val="32"/>
        </w:rPr>
        <w:t>）</w:t>
      </w:r>
      <w:r w:rsidRPr="009E4706">
        <w:rPr>
          <w:rFonts w:eastAsia="仿宋_GB2312"/>
          <w:sz w:val="32"/>
          <w:szCs w:val="32"/>
        </w:rPr>
        <w:t>106.29</w:t>
      </w:r>
      <w:r>
        <w:rPr>
          <w:rFonts w:eastAsia="仿宋_GB2312"/>
          <w:sz w:val="32"/>
          <w:szCs w:val="32"/>
        </w:rPr>
        <w:t>万元</w:t>
      </w:r>
      <w:r>
        <w:rPr>
          <w:rFonts w:eastAsia="仿宋_GB2312" w:hint="eastAsia"/>
          <w:sz w:val="32"/>
          <w:szCs w:val="32"/>
        </w:rPr>
        <w:t>、</w:t>
      </w:r>
      <w:r>
        <w:rPr>
          <w:rFonts w:eastAsia="仿宋_GB2312"/>
          <w:sz w:val="32"/>
          <w:szCs w:val="32"/>
        </w:rPr>
        <w:t>其他收入</w:t>
      </w:r>
      <w:r w:rsidRPr="009E4706">
        <w:rPr>
          <w:rFonts w:eastAsia="仿宋_GB2312"/>
          <w:sz w:val="32"/>
          <w:szCs w:val="32"/>
        </w:rPr>
        <w:t>1,186.16</w:t>
      </w:r>
      <w:r>
        <w:rPr>
          <w:rFonts w:eastAsia="仿宋_GB2312"/>
          <w:sz w:val="32"/>
          <w:szCs w:val="32"/>
        </w:rPr>
        <w:t>万元（包括公安部专项补助</w:t>
      </w:r>
      <w:r>
        <w:rPr>
          <w:rFonts w:eastAsia="仿宋_GB2312" w:hint="eastAsia"/>
          <w:color w:val="000000"/>
          <w:sz w:val="32"/>
          <w:szCs w:val="32"/>
        </w:rPr>
        <w:t>1</w:t>
      </w:r>
      <w:r>
        <w:rPr>
          <w:rFonts w:eastAsia="仿宋_GB2312"/>
          <w:color w:val="000000"/>
          <w:sz w:val="32"/>
          <w:szCs w:val="32"/>
        </w:rPr>
        <w:t>,</w:t>
      </w:r>
      <w:r>
        <w:rPr>
          <w:rFonts w:eastAsia="仿宋_GB2312" w:hint="eastAsia"/>
          <w:color w:val="000000"/>
          <w:sz w:val="32"/>
          <w:szCs w:val="32"/>
        </w:rPr>
        <w:t>175</w:t>
      </w:r>
      <w:r>
        <w:rPr>
          <w:rFonts w:eastAsia="仿宋_GB2312"/>
          <w:color w:val="000000"/>
          <w:sz w:val="32"/>
          <w:szCs w:val="32"/>
        </w:rPr>
        <w:t>.</w:t>
      </w:r>
      <w:r>
        <w:rPr>
          <w:rFonts w:eastAsia="仿宋_GB2312" w:hint="eastAsia"/>
          <w:color w:val="000000"/>
          <w:sz w:val="32"/>
          <w:szCs w:val="32"/>
        </w:rPr>
        <w:t>87</w:t>
      </w:r>
      <w:r>
        <w:rPr>
          <w:rFonts w:eastAsia="仿宋_GB2312"/>
          <w:sz w:val="32"/>
          <w:szCs w:val="32"/>
        </w:rPr>
        <w:t>万元</w:t>
      </w:r>
      <w:r>
        <w:rPr>
          <w:rFonts w:eastAsia="仿宋_GB2312" w:hint="eastAsia"/>
          <w:sz w:val="32"/>
          <w:szCs w:val="32"/>
        </w:rPr>
        <w:t>、移民局工作经费</w:t>
      </w:r>
      <w:r>
        <w:rPr>
          <w:rFonts w:eastAsia="仿宋_GB2312" w:hint="eastAsia"/>
          <w:color w:val="000000"/>
          <w:sz w:val="32"/>
          <w:szCs w:val="32"/>
        </w:rPr>
        <w:t>10</w:t>
      </w:r>
      <w:r w:rsidRPr="00B02392">
        <w:rPr>
          <w:rFonts w:eastAsia="仿宋_GB2312"/>
          <w:sz w:val="32"/>
          <w:szCs w:val="32"/>
        </w:rPr>
        <w:t>万元</w:t>
      </w:r>
      <w:r>
        <w:rPr>
          <w:rFonts w:eastAsia="仿宋_GB2312" w:hint="eastAsia"/>
          <w:sz w:val="32"/>
          <w:szCs w:val="32"/>
        </w:rPr>
        <w:t>、</w:t>
      </w:r>
      <w:r>
        <w:rPr>
          <w:rFonts w:eastAsia="仿宋_GB2312"/>
          <w:sz w:val="32"/>
          <w:szCs w:val="32"/>
        </w:rPr>
        <w:t>厅幼儿园利息收入</w:t>
      </w:r>
      <w:r>
        <w:rPr>
          <w:rFonts w:eastAsia="仿宋_GB2312" w:hint="eastAsia"/>
          <w:color w:val="000000"/>
          <w:sz w:val="32"/>
          <w:szCs w:val="32"/>
        </w:rPr>
        <w:t>0.29</w:t>
      </w:r>
      <w:r w:rsidRPr="00B02392">
        <w:rPr>
          <w:rFonts w:eastAsia="仿宋_GB2312"/>
          <w:sz w:val="32"/>
          <w:szCs w:val="32"/>
        </w:rPr>
        <w:t>万元</w:t>
      </w:r>
      <w:r>
        <w:rPr>
          <w:rFonts w:eastAsia="仿宋_GB2312" w:hint="eastAsia"/>
          <w:sz w:val="32"/>
          <w:szCs w:val="32"/>
        </w:rPr>
        <w:t>）。</w:t>
      </w:r>
      <w:r w:rsidRPr="00C740DA">
        <w:rPr>
          <w:rFonts w:eastAsia="仿宋_GB2312"/>
          <w:sz w:val="32"/>
          <w:szCs w:val="32"/>
        </w:rPr>
        <w:t xml:space="preserve"> </w:t>
      </w:r>
    </w:p>
    <w:p w:rsidR="008F605D" w:rsidRDefault="008F605D" w:rsidP="008F605D">
      <w:pPr>
        <w:pStyle w:val="a9"/>
        <w:numPr>
          <w:ilvl w:val="0"/>
          <w:numId w:val="7"/>
        </w:numPr>
        <w:spacing w:line="640" w:lineRule="exact"/>
        <w:ind w:firstLineChars="0"/>
        <w:rPr>
          <w:rFonts w:ascii="楷体_GB2312" w:eastAsia="楷体_GB2312"/>
          <w:sz w:val="32"/>
          <w:szCs w:val="32"/>
        </w:rPr>
      </w:pPr>
      <w:r w:rsidRPr="00B2046F">
        <w:rPr>
          <w:rFonts w:ascii="楷体_GB2312" w:eastAsia="楷体_GB2312" w:hint="eastAsia"/>
          <w:sz w:val="32"/>
          <w:szCs w:val="32"/>
        </w:rPr>
        <w:t>部门财政资金支出情况。</w:t>
      </w:r>
    </w:p>
    <w:p w:rsidR="008F605D" w:rsidRPr="00B2046F" w:rsidRDefault="008F605D" w:rsidP="008F605D">
      <w:pPr>
        <w:spacing w:line="640" w:lineRule="exact"/>
        <w:ind w:firstLineChars="200" w:firstLine="640"/>
        <w:rPr>
          <w:rFonts w:ascii="楷体_GB2312" w:eastAsia="楷体_GB2312"/>
          <w:sz w:val="32"/>
          <w:szCs w:val="32"/>
        </w:rPr>
      </w:pPr>
      <w:r w:rsidRPr="00C23C33">
        <w:rPr>
          <w:rFonts w:eastAsia="仿宋_GB2312" w:hint="eastAsia"/>
          <w:sz w:val="32"/>
          <w:szCs w:val="32"/>
        </w:rPr>
        <w:t>至</w:t>
      </w:r>
      <w:r w:rsidRPr="00C23C33">
        <w:rPr>
          <w:rFonts w:eastAsia="仿宋_GB2312" w:hint="eastAsia"/>
          <w:sz w:val="32"/>
          <w:szCs w:val="32"/>
        </w:rPr>
        <w:t>2020</w:t>
      </w:r>
      <w:r w:rsidRPr="00C23C33">
        <w:rPr>
          <w:rFonts w:eastAsia="仿宋_GB2312" w:hint="eastAsia"/>
          <w:sz w:val="32"/>
          <w:szCs w:val="32"/>
        </w:rPr>
        <w:t>年末，公安厅</w:t>
      </w:r>
      <w:r>
        <w:rPr>
          <w:rFonts w:eastAsia="仿宋_GB2312"/>
          <w:sz w:val="32"/>
          <w:szCs w:val="32"/>
        </w:rPr>
        <w:t>支出总额</w:t>
      </w:r>
      <w:r w:rsidRPr="009E4706">
        <w:rPr>
          <w:rFonts w:eastAsia="仿宋_GB2312"/>
          <w:sz w:val="32"/>
          <w:szCs w:val="32"/>
        </w:rPr>
        <w:t>98,318.17</w:t>
      </w:r>
      <w:r>
        <w:rPr>
          <w:rFonts w:eastAsia="仿宋_GB2312"/>
          <w:sz w:val="32"/>
          <w:szCs w:val="32"/>
        </w:rPr>
        <w:t>万元。其中：财政拨款支出</w:t>
      </w:r>
      <w:r w:rsidRPr="009E4706">
        <w:rPr>
          <w:rFonts w:eastAsia="仿宋_GB2312"/>
          <w:sz w:val="32"/>
          <w:szCs w:val="32"/>
        </w:rPr>
        <w:t>90,413.72</w:t>
      </w:r>
      <w:r>
        <w:rPr>
          <w:rFonts w:eastAsia="仿宋_GB2312"/>
          <w:sz w:val="32"/>
          <w:szCs w:val="32"/>
        </w:rPr>
        <w:t>万元</w:t>
      </w:r>
      <w:r>
        <w:rPr>
          <w:rFonts w:eastAsia="仿宋_GB2312" w:hint="eastAsia"/>
          <w:sz w:val="32"/>
          <w:szCs w:val="32"/>
        </w:rPr>
        <w:t>（含上年度财政拨款结转和结余</w:t>
      </w:r>
      <w:r>
        <w:rPr>
          <w:rFonts w:eastAsia="仿宋_GB2312" w:hint="eastAsia"/>
          <w:sz w:val="32"/>
          <w:szCs w:val="32"/>
        </w:rPr>
        <w:t>649.64</w:t>
      </w:r>
      <w:r>
        <w:rPr>
          <w:rFonts w:eastAsia="仿宋_GB2312" w:hint="eastAsia"/>
          <w:sz w:val="32"/>
          <w:szCs w:val="32"/>
        </w:rPr>
        <w:t>万元）</w:t>
      </w:r>
      <w:r>
        <w:rPr>
          <w:rFonts w:eastAsia="仿宋_GB2312"/>
          <w:sz w:val="32"/>
          <w:szCs w:val="32"/>
        </w:rPr>
        <w:t>；其他资金支出</w:t>
      </w:r>
      <w:r>
        <w:rPr>
          <w:rFonts w:eastAsia="仿宋_GB2312" w:hint="eastAsia"/>
          <w:sz w:val="32"/>
          <w:szCs w:val="32"/>
        </w:rPr>
        <w:t>7,904.45</w:t>
      </w:r>
      <w:r>
        <w:rPr>
          <w:rFonts w:eastAsia="仿宋_GB2312"/>
          <w:sz w:val="32"/>
          <w:szCs w:val="32"/>
        </w:rPr>
        <w:t>万元</w:t>
      </w:r>
      <w:r>
        <w:rPr>
          <w:rFonts w:eastAsia="仿宋_GB2312" w:hint="eastAsia"/>
          <w:sz w:val="32"/>
          <w:szCs w:val="32"/>
        </w:rPr>
        <w:t>(</w:t>
      </w:r>
      <w:r>
        <w:rPr>
          <w:rFonts w:eastAsia="仿宋_GB2312" w:hint="eastAsia"/>
          <w:sz w:val="32"/>
          <w:szCs w:val="32"/>
        </w:rPr>
        <w:t>包括公安部专项补助</w:t>
      </w:r>
      <w:r>
        <w:rPr>
          <w:rFonts w:eastAsia="仿宋_GB2312" w:hint="eastAsia"/>
          <w:sz w:val="32"/>
          <w:szCs w:val="32"/>
        </w:rPr>
        <w:t>7,731.22</w:t>
      </w:r>
      <w:r>
        <w:rPr>
          <w:rFonts w:eastAsia="仿宋_GB2312" w:hint="eastAsia"/>
          <w:sz w:val="32"/>
          <w:szCs w:val="32"/>
        </w:rPr>
        <w:t>万元、移民局经费</w:t>
      </w:r>
      <w:r>
        <w:rPr>
          <w:rFonts w:eastAsia="仿宋_GB2312" w:hint="eastAsia"/>
          <w:sz w:val="32"/>
          <w:szCs w:val="32"/>
        </w:rPr>
        <w:t>3.91</w:t>
      </w:r>
      <w:r>
        <w:rPr>
          <w:rFonts w:eastAsia="仿宋_GB2312" w:hint="eastAsia"/>
          <w:sz w:val="32"/>
          <w:szCs w:val="32"/>
        </w:rPr>
        <w:t>万元、幼儿园专户资金</w:t>
      </w:r>
      <w:r>
        <w:rPr>
          <w:rFonts w:eastAsia="仿宋_GB2312" w:hint="eastAsia"/>
          <w:sz w:val="32"/>
          <w:szCs w:val="32"/>
        </w:rPr>
        <w:t>109.96</w:t>
      </w:r>
      <w:r>
        <w:rPr>
          <w:rFonts w:eastAsia="仿宋_GB2312" w:hint="eastAsia"/>
          <w:sz w:val="32"/>
          <w:szCs w:val="32"/>
        </w:rPr>
        <w:t>万元及事业单位自有资金</w:t>
      </w:r>
      <w:r>
        <w:rPr>
          <w:rFonts w:eastAsia="仿宋_GB2312" w:hint="eastAsia"/>
          <w:sz w:val="32"/>
          <w:szCs w:val="32"/>
        </w:rPr>
        <w:t>59.36</w:t>
      </w:r>
      <w:r>
        <w:rPr>
          <w:rFonts w:eastAsia="仿宋_GB2312" w:hint="eastAsia"/>
          <w:sz w:val="32"/>
          <w:szCs w:val="32"/>
        </w:rPr>
        <w:t>万元</w:t>
      </w:r>
      <w:r>
        <w:rPr>
          <w:rFonts w:eastAsia="仿宋_GB2312" w:hint="eastAsia"/>
          <w:sz w:val="32"/>
          <w:szCs w:val="32"/>
        </w:rPr>
        <w:t>)</w:t>
      </w:r>
      <w:r>
        <w:rPr>
          <w:rFonts w:eastAsia="仿宋_GB2312"/>
          <w:sz w:val="32"/>
          <w:szCs w:val="32"/>
        </w:rPr>
        <w:t>。</w:t>
      </w:r>
    </w:p>
    <w:p w:rsidR="008F605D" w:rsidRDefault="008F605D" w:rsidP="008F605D">
      <w:pPr>
        <w:pStyle w:val="a9"/>
        <w:numPr>
          <w:ilvl w:val="0"/>
          <w:numId w:val="8"/>
        </w:numPr>
        <w:spacing w:line="640" w:lineRule="exact"/>
        <w:ind w:firstLineChars="0"/>
        <w:rPr>
          <w:rFonts w:eastAsia="仿宋_GB2312"/>
          <w:sz w:val="32"/>
          <w:szCs w:val="32"/>
        </w:rPr>
      </w:pPr>
      <w:r>
        <w:rPr>
          <w:rFonts w:ascii="黑体" w:eastAsia="黑体" w:hint="eastAsia"/>
          <w:bCs/>
          <w:sz w:val="32"/>
          <w:szCs w:val="32"/>
        </w:rPr>
        <w:t>部门整体预算绩效管理情况</w:t>
      </w:r>
    </w:p>
    <w:p w:rsidR="008F605D" w:rsidRDefault="008F605D" w:rsidP="008F605D">
      <w:pPr>
        <w:spacing w:line="640" w:lineRule="exact"/>
        <w:ind w:firstLineChars="196" w:firstLine="627"/>
        <w:jc w:val="left"/>
        <w:rPr>
          <w:rFonts w:ascii="楷体_GB2312" w:eastAsia="楷体_GB2312" w:hAnsi="华文仿宋"/>
          <w:bCs/>
          <w:sz w:val="32"/>
          <w:szCs w:val="32"/>
        </w:rPr>
      </w:pPr>
      <w:r>
        <w:rPr>
          <w:rFonts w:ascii="楷体_GB2312" w:eastAsia="楷体_GB2312" w:hAnsi="华文仿宋" w:hint="eastAsia"/>
          <w:bCs/>
          <w:sz w:val="32"/>
          <w:szCs w:val="32"/>
        </w:rPr>
        <w:t>（一）部门预算管理情况。</w:t>
      </w:r>
    </w:p>
    <w:p w:rsidR="008F605D" w:rsidRDefault="008F605D" w:rsidP="008F605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1.目标制定情况。</w:t>
      </w:r>
    </w:p>
    <w:p w:rsidR="008F605D" w:rsidRPr="00EF2D27" w:rsidRDefault="008F605D" w:rsidP="008F605D">
      <w:pPr>
        <w:spacing w:line="640" w:lineRule="exact"/>
        <w:ind w:firstLineChars="200" w:firstLine="640"/>
        <w:rPr>
          <w:rFonts w:ascii="仿宋_GB2312" w:eastAsia="仿宋_GB2312" w:hAnsi="Calibri"/>
          <w:sz w:val="32"/>
          <w:szCs w:val="32"/>
        </w:rPr>
      </w:pPr>
      <w:r>
        <w:rPr>
          <w:rFonts w:ascii="仿宋_GB2312" w:eastAsia="仿宋_GB2312" w:hAnsi="仿宋_GB2312" w:cs="仿宋_GB2312" w:hint="eastAsia"/>
          <w:sz w:val="32"/>
          <w:szCs w:val="32"/>
        </w:rPr>
        <w:t>结合年度工作计划，我厅合理制定了</w:t>
      </w:r>
      <w:r w:rsidRPr="004E68FD">
        <w:rPr>
          <w:rFonts w:eastAsia="仿宋_GB2312" w:hint="eastAsia"/>
          <w:sz w:val="32"/>
          <w:szCs w:val="32"/>
        </w:rPr>
        <w:t>细化量化、完整准</w:t>
      </w:r>
      <w:r w:rsidRPr="004E68FD">
        <w:rPr>
          <w:rFonts w:eastAsia="仿宋_GB2312" w:hint="eastAsia"/>
          <w:sz w:val="32"/>
          <w:szCs w:val="32"/>
        </w:rPr>
        <w:lastRenderedPageBreak/>
        <w:t>确</w:t>
      </w:r>
      <w:r>
        <w:rPr>
          <w:rFonts w:ascii="仿宋_GB2312" w:eastAsia="仿宋_GB2312" w:hAnsi="仿宋_GB2312" w:cs="仿宋_GB2312" w:hint="eastAsia"/>
          <w:sz w:val="32"/>
          <w:szCs w:val="32"/>
        </w:rPr>
        <w:t>的绩效目标；将绩效目标管理融入部门预算编制的各个环节，</w:t>
      </w:r>
      <w:r w:rsidRPr="004E68FD">
        <w:rPr>
          <w:rFonts w:eastAsia="仿宋_GB2312" w:hint="eastAsia"/>
          <w:sz w:val="32"/>
          <w:szCs w:val="32"/>
        </w:rPr>
        <w:t>通过科学绩效目标及指标体系清晰反映项目预算资金的投入、产出及效果</w:t>
      </w:r>
      <w:r>
        <w:rPr>
          <w:rFonts w:eastAsia="仿宋_GB2312" w:hint="eastAsia"/>
          <w:sz w:val="32"/>
          <w:szCs w:val="32"/>
        </w:rPr>
        <w:t>；</w:t>
      </w:r>
      <w:r>
        <w:rPr>
          <w:rFonts w:ascii="仿宋_GB2312" w:eastAsia="仿宋_GB2312" w:hAnsi="仿宋_GB2312" w:cs="仿宋_GB2312" w:hint="eastAsia"/>
          <w:sz w:val="32"/>
          <w:szCs w:val="32"/>
        </w:rPr>
        <w:t>确保重点业务工作绩效目标内容制定明确，与预算项目实施内容匹配，财政资源配置合理。</w:t>
      </w:r>
    </w:p>
    <w:p w:rsidR="008F605D" w:rsidRDefault="008F605D" w:rsidP="008F605D">
      <w:pPr>
        <w:spacing w:line="6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2.目标实现情况。</w:t>
      </w:r>
    </w:p>
    <w:p w:rsidR="008F605D" w:rsidRDefault="008F605D" w:rsidP="008F605D">
      <w:pPr>
        <w:spacing w:line="640" w:lineRule="exact"/>
        <w:ind w:firstLineChars="200" w:firstLine="640"/>
        <w:rPr>
          <w:rFonts w:ascii="仿宋_GB2312" w:eastAsia="仿宋_GB2312" w:hAnsi="仿宋_GB2312" w:cs="仿宋_GB2312"/>
          <w:color w:val="000000" w:themeColor="text1"/>
          <w:sz w:val="32"/>
          <w:szCs w:val="32"/>
        </w:rPr>
      </w:pPr>
      <w:r w:rsidRPr="002C11F7">
        <w:rPr>
          <w:rFonts w:ascii="仿宋_GB2312" w:eastAsia="仿宋_GB2312" w:hAnsi="仿宋_GB2312" w:cs="仿宋_GB2312" w:hint="eastAsia"/>
          <w:color w:val="000000" w:themeColor="text1"/>
          <w:sz w:val="32"/>
          <w:szCs w:val="32"/>
        </w:rPr>
        <w:t>2020年，四川省公安厅坚持以习近平新时代中国特色社会主义思想为指导，深入学习贯彻党的十九大和十九届二中、三中、四中、五中全会精神，认真学习贯彻习近平总书记关于加强新时代公安工作重要论述和重要训词精神，全面贯彻全国、全省公安工作会议和省委十一届三次、四次、五次、六次、七次、八次全会精神，持续深化四川公安“一三五七”发展战略，统筹做好常态化疫情防控和防风险、保安全、护稳定、抓改革、促发展各项工作，有力维护了全省政治安全和社会大局稳定。公安厅应对新冠肺炎疫情工作领导小组指挥部被党中央、国务院、中央军委表彰为全国抗击新冠肺炎疫情先进集体。</w:t>
      </w:r>
    </w:p>
    <w:p w:rsidR="008F605D" w:rsidRDefault="008F605D" w:rsidP="008F605D">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3.预算编制情况。</w:t>
      </w:r>
    </w:p>
    <w:p w:rsidR="008F605D" w:rsidRDefault="008F605D" w:rsidP="008F605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我厅</w:t>
      </w:r>
      <w:r>
        <w:rPr>
          <w:rFonts w:ascii="仿宋_GB2312" w:eastAsia="仿宋_GB2312" w:hAnsi="仿宋_GB2312" w:cs="仿宋_GB2312" w:hint="eastAsia"/>
          <w:sz w:val="32"/>
          <w:szCs w:val="32"/>
        </w:rPr>
        <w:t>高度重视预算编制工作，在收到预算编制通知后，及时组织厅属各部门（单位）召开预算编制部署会议下达编制任务，由厅警务保障部结合2020年预算编制口径及要求，在充分与编制部门沟通交流的基础上，依托厅机关财务管理</w:t>
      </w:r>
      <w:r>
        <w:rPr>
          <w:rFonts w:ascii="仿宋_GB2312" w:eastAsia="仿宋_GB2312" w:hAnsi="仿宋_GB2312" w:cs="仿宋_GB2312" w:hint="eastAsia"/>
          <w:sz w:val="32"/>
          <w:szCs w:val="32"/>
        </w:rPr>
        <w:lastRenderedPageBreak/>
        <w:t>系统进行预算及绩效目标编制、审核等，使部门预算编制更加精准规范。</w:t>
      </w:r>
    </w:p>
    <w:p w:rsidR="008F605D" w:rsidRDefault="008F605D" w:rsidP="008F605D">
      <w:pPr>
        <w:spacing w:line="6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4、预算执行情况。</w:t>
      </w:r>
    </w:p>
    <w:p w:rsidR="008F605D" w:rsidRPr="005A2993" w:rsidRDefault="008F605D" w:rsidP="008F605D">
      <w:pPr>
        <w:spacing w:line="6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依据财政厅提供的部门执行进度，公安厅2020年6月、9月、11月部门整体预算执行进度分别为</w:t>
      </w:r>
      <w:r w:rsidRPr="00E73396">
        <w:rPr>
          <w:rFonts w:ascii="仿宋_GB2312" w:eastAsia="仿宋_GB2312" w:hAnsi="仿宋_GB2312" w:cs="仿宋_GB2312"/>
          <w:sz w:val="32"/>
          <w:szCs w:val="32"/>
        </w:rPr>
        <w:t>22.27%</w:t>
      </w:r>
      <w:r>
        <w:rPr>
          <w:rFonts w:ascii="仿宋_GB2312" w:eastAsia="仿宋_GB2312" w:hAnsi="仿宋_GB2312" w:cs="仿宋_GB2312" w:hint="eastAsia"/>
          <w:sz w:val="32"/>
          <w:szCs w:val="32"/>
        </w:rPr>
        <w:t>%、</w:t>
      </w:r>
      <w:r w:rsidRPr="00E73396">
        <w:rPr>
          <w:rFonts w:ascii="仿宋_GB2312" w:eastAsia="仿宋_GB2312" w:hAnsi="仿宋_GB2312" w:cs="仿宋_GB2312"/>
          <w:sz w:val="32"/>
          <w:szCs w:val="32"/>
        </w:rPr>
        <w:t>38.85</w:t>
      </w:r>
      <w:r>
        <w:rPr>
          <w:rFonts w:ascii="仿宋_GB2312" w:eastAsia="仿宋_GB2312" w:hAnsi="仿宋_GB2312" w:cs="仿宋_GB2312" w:hint="eastAsia"/>
          <w:sz w:val="32"/>
          <w:szCs w:val="32"/>
        </w:rPr>
        <w:t>%、</w:t>
      </w:r>
      <w:r w:rsidRPr="00E73396">
        <w:rPr>
          <w:rFonts w:ascii="仿宋_GB2312" w:eastAsia="仿宋_GB2312" w:hAnsi="仿宋_GB2312" w:cs="仿宋_GB2312"/>
          <w:sz w:val="32"/>
          <w:szCs w:val="32"/>
        </w:rPr>
        <w:t>55.6</w:t>
      </w:r>
      <w:r>
        <w:rPr>
          <w:rFonts w:ascii="仿宋_GB2312" w:eastAsia="仿宋_GB2312" w:hAnsi="仿宋_GB2312" w:cs="仿宋_GB2312" w:hint="eastAsia"/>
          <w:sz w:val="32"/>
          <w:szCs w:val="32"/>
        </w:rPr>
        <w:t>%。但我厅部分预算资金存在一些特殊因素，将按合同于12月完成支付或结转至下年，需在计算序时执行进度时予以扣除。2020年12月7日，向贵厅函报的《关于报送2020年度1-10月预算执行进度相关情况的函》（公厅警保</w:t>
      </w:r>
      <w:r>
        <w:rPr>
          <w:rFonts w:ascii="仿宋_GB2312" w:eastAsia="仿宋_GB2312" w:hint="eastAsia"/>
          <w:bCs/>
          <w:sz w:val="32"/>
          <w:szCs w:val="32"/>
        </w:rPr>
        <w:t>〔2020〕237号</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中提供的“预算执行进度特殊因素扣除明细”，详细说明了扣除项目、金额和原因。扣除项目主要为出入境制证中心迁扩建、业务技术用房建设、禁毒实验室建设、厅信息化运维费、被装采购等，合计金额35,239万元。扣除后11月预算数为73,453.51万元，实际执行数为60,298.99万元，执行进度为82.09%。</w:t>
      </w:r>
    </w:p>
    <w:p w:rsidR="008F605D" w:rsidRPr="0079657E" w:rsidRDefault="008F605D" w:rsidP="008F605D">
      <w:pPr>
        <w:spacing w:line="640" w:lineRule="exact"/>
        <w:ind w:firstLineChars="200" w:firstLine="640"/>
        <w:rPr>
          <w:rFonts w:ascii="仿宋_GB2312" w:eastAsia="仿宋_GB2312" w:hAnsi="仿宋_GB2312" w:cs="仿宋_GB2312"/>
          <w:sz w:val="32"/>
          <w:szCs w:val="32"/>
        </w:rPr>
      </w:pPr>
      <w:r w:rsidRPr="0079657E">
        <w:rPr>
          <w:rFonts w:ascii="仿宋_GB2312" w:eastAsia="仿宋_GB2312" w:hAnsi="仿宋_GB2312" w:cs="仿宋_GB2312" w:hint="eastAsia"/>
          <w:sz w:val="32"/>
          <w:szCs w:val="32"/>
        </w:rPr>
        <w:t>5、预算完成情况。</w:t>
      </w:r>
    </w:p>
    <w:p w:rsidR="008F605D" w:rsidRPr="0079657E" w:rsidRDefault="008F605D" w:rsidP="008F605D">
      <w:pPr>
        <w:spacing w:line="6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截止2020年末，我厅财政资金部门预算数为111,225.34万元，应扣除：</w:t>
      </w:r>
      <w:r w:rsidRPr="0049766B">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受新冠肺炎疫情影响，项目复工复产时间延后的基建项目资金12,116.59万元；</w:t>
      </w:r>
      <w:r w:rsidRPr="0049766B">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禁毒实验室建设专项资金拨付时间较晚，涉及大量进口仪器设备采购，周期较长，需结转至下年资金3,108.71万元等。</w:t>
      </w:r>
      <w:r>
        <w:rPr>
          <w:rFonts w:ascii="仿宋_GB2312" w:eastAsia="仿宋_GB2312" w:hAnsi="仿宋_GB2312" w:cs="仿宋_GB2312" w:hint="eastAsia"/>
          <w:sz w:val="32"/>
          <w:szCs w:val="32"/>
        </w:rPr>
        <w:lastRenderedPageBreak/>
        <w:t>扣除后部门预算数为96,000.04万元，实际支付数为89,764.08万元，执行率为93.50%。</w:t>
      </w:r>
    </w:p>
    <w:p w:rsidR="008F605D" w:rsidRDefault="008F605D" w:rsidP="008F605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6、违规记录情况。</w:t>
      </w:r>
    </w:p>
    <w:p w:rsidR="008F605D" w:rsidRPr="0009309E" w:rsidRDefault="008F605D" w:rsidP="008F605D">
      <w:pPr>
        <w:pStyle w:val="ab"/>
        <w:tabs>
          <w:tab w:val="left" w:pos="0"/>
        </w:tabs>
        <w:adjustRightInd w:val="0"/>
        <w:snapToGrid w:val="0"/>
        <w:spacing w:line="640" w:lineRule="exact"/>
        <w:ind w:leftChars="0" w:left="0" w:firstLineChars="200" w:firstLine="640"/>
        <w:rPr>
          <w:rFonts w:ascii="仿宋_GB2312" w:eastAsia="仿宋_GB2312" w:hAnsi="仿宋"/>
          <w:sz w:val="32"/>
          <w:szCs w:val="32"/>
        </w:rPr>
      </w:pPr>
      <w:r w:rsidRPr="0009309E">
        <w:rPr>
          <w:rFonts w:ascii="仿宋_GB2312" w:eastAsia="仿宋_GB2312" w:hAnsi="仿宋" w:hint="eastAsia"/>
          <w:sz w:val="32"/>
          <w:szCs w:val="32"/>
        </w:rPr>
        <w:t>公安厅积极配合审计及财政等部门专项监督检查工作，认真接受监督。对审计检查中发现的预算执行及其他财政收支情况的问题，有针对性地制定整改措施，落实整改责任，进一步规范机关财务管理制度。在2020年度审计监督、财政检查结果中，我厅无预算管理方面违纪违规问题。</w:t>
      </w:r>
    </w:p>
    <w:p w:rsidR="008F605D" w:rsidRDefault="008F605D" w:rsidP="008F605D">
      <w:pPr>
        <w:spacing w:line="640" w:lineRule="exact"/>
        <w:ind w:firstLineChars="200" w:firstLine="640"/>
        <w:jc w:val="left"/>
        <w:rPr>
          <w:rFonts w:eastAsia="仿宋_GB2312"/>
          <w:bCs/>
          <w:sz w:val="32"/>
          <w:szCs w:val="32"/>
        </w:rPr>
      </w:pPr>
      <w:r>
        <w:rPr>
          <w:rFonts w:ascii="楷体_GB2312" w:eastAsia="楷体_GB2312" w:hAnsi="华文仿宋" w:hint="eastAsia"/>
          <w:bCs/>
          <w:sz w:val="32"/>
          <w:szCs w:val="32"/>
        </w:rPr>
        <w:t>（二）绩效结果应用情况。</w:t>
      </w:r>
    </w:p>
    <w:p w:rsidR="008F605D" w:rsidRDefault="008F605D" w:rsidP="008F605D">
      <w:pPr>
        <w:spacing w:line="6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按财政要求，我厅及时将部门预算、决算及部门整体绩效自评情况等通过“四川公安门户网站”向社会公开，并确保基础数据、会计信息资料真实、完整、准确，</w:t>
      </w:r>
      <w:r>
        <w:rPr>
          <w:rFonts w:ascii="仿宋_GB2312" w:eastAsia="仿宋_GB2312" w:hAnsi="仿宋"/>
          <w:sz w:val="32"/>
          <w:szCs w:val="32"/>
        </w:rPr>
        <w:t>接受</w:t>
      </w:r>
      <w:r>
        <w:rPr>
          <w:rFonts w:ascii="仿宋_GB2312" w:eastAsia="仿宋_GB2312" w:hAnsi="仿宋" w:hint="eastAsia"/>
          <w:sz w:val="32"/>
          <w:szCs w:val="32"/>
        </w:rPr>
        <w:t>社会</w:t>
      </w:r>
      <w:r>
        <w:rPr>
          <w:rFonts w:ascii="仿宋_GB2312" w:eastAsia="仿宋_GB2312" w:hAnsi="仿宋"/>
          <w:sz w:val="32"/>
          <w:szCs w:val="32"/>
        </w:rPr>
        <w:t>监督</w:t>
      </w:r>
      <w:r>
        <w:rPr>
          <w:rFonts w:ascii="仿宋_GB2312" w:eastAsia="仿宋_GB2312" w:hAnsi="仿宋" w:hint="eastAsia"/>
          <w:sz w:val="32"/>
          <w:szCs w:val="32"/>
        </w:rPr>
        <w:t>。针对绩效管理过程中发现的问题，我厅及时制定解决措施和方案进行整改，将绩效管理结果与预算安排绩效挂钩。同时，按要求及时向财政厅反馈结果应用情况。</w:t>
      </w:r>
    </w:p>
    <w:p w:rsidR="008F605D" w:rsidRDefault="008F605D" w:rsidP="008F605D">
      <w:pPr>
        <w:pStyle w:val="a9"/>
        <w:numPr>
          <w:ilvl w:val="0"/>
          <w:numId w:val="9"/>
        </w:numPr>
        <w:spacing w:line="640" w:lineRule="exact"/>
        <w:ind w:firstLineChars="0"/>
        <w:rPr>
          <w:rFonts w:ascii="黑体" w:eastAsia="黑体" w:hAnsi="华文仿宋"/>
          <w:sz w:val="32"/>
          <w:szCs w:val="32"/>
        </w:rPr>
      </w:pPr>
      <w:r>
        <w:rPr>
          <w:rFonts w:ascii="黑体" w:eastAsia="黑体" w:hAnsi="华文仿宋" w:hint="eastAsia"/>
          <w:sz w:val="32"/>
          <w:szCs w:val="32"/>
        </w:rPr>
        <w:t>评价结论及建议</w:t>
      </w:r>
    </w:p>
    <w:p w:rsidR="008F605D" w:rsidRDefault="008F605D" w:rsidP="008F605D">
      <w:pPr>
        <w:pStyle w:val="p25"/>
        <w:shd w:val="clear" w:color="auto" w:fill="FFFFFF"/>
        <w:spacing w:before="0" w:beforeAutospacing="0" w:after="0" w:afterAutospacing="0" w:line="640" w:lineRule="exact"/>
        <w:ind w:left="641"/>
        <w:rPr>
          <w:rFonts w:ascii="楷体_GB2312" w:eastAsia="楷体_GB2312" w:hAnsi="华文仿宋"/>
          <w:bCs/>
          <w:sz w:val="32"/>
          <w:szCs w:val="32"/>
        </w:rPr>
      </w:pPr>
      <w:r>
        <w:rPr>
          <w:rFonts w:ascii="楷体_GB2312" w:eastAsia="楷体_GB2312" w:hAnsi="华文仿宋" w:hint="eastAsia"/>
          <w:bCs/>
          <w:sz w:val="32"/>
          <w:szCs w:val="32"/>
        </w:rPr>
        <w:t>（一）评价结论。</w:t>
      </w:r>
    </w:p>
    <w:p w:rsidR="008F605D" w:rsidRDefault="008F605D" w:rsidP="008F605D">
      <w:pPr>
        <w:spacing w:line="6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按照2021年省级部门整体支出绩效评价体系，我厅逐项对标对表进行部门预算和绩效管理情况自评，满分为90分，我厅自评分数为80.66分。从自评结果来看，我厅基本完成了2020年初设定的绩效目标，财政资金使用合理、合</w:t>
      </w:r>
      <w:r>
        <w:rPr>
          <w:rFonts w:ascii="仿宋_GB2312" w:eastAsia="仿宋_GB2312" w:hAnsi="仿宋" w:hint="eastAsia"/>
          <w:sz w:val="32"/>
          <w:szCs w:val="32"/>
        </w:rPr>
        <w:lastRenderedPageBreak/>
        <w:t>规、高质、高效，预算支出效益明显。</w:t>
      </w:r>
    </w:p>
    <w:p w:rsidR="008F605D" w:rsidRDefault="008F605D" w:rsidP="008F605D">
      <w:pPr>
        <w:pStyle w:val="p25"/>
        <w:shd w:val="clear" w:color="auto" w:fill="FFFFFF"/>
        <w:spacing w:before="0" w:beforeAutospacing="0" w:after="0" w:afterAutospacing="0" w:line="640" w:lineRule="exact"/>
        <w:ind w:firstLineChars="147" w:firstLine="470"/>
        <w:rPr>
          <w:rFonts w:ascii="楷体_GB2312" w:eastAsia="楷体_GB2312" w:hAnsi="华文仿宋"/>
          <w:b/>
          <w:sz w:val="32"/>
          <w:szCs w:val="32"/>
        </w:rPr>
      </w:pPr>
      <w:r>
        <w:rPr>
          <w:rFonts w:ascii="楷体_GB2312" w:eastAsia="楷体_GB2312" w:hAnsi="华文仿宋" w:hint="eastAsia"/>
          <w:bCs/>
          <w:sz w:val="32"/>
          <w:szCs w:val="32"/>
        </w:rPr>
        <w:t>（二）存在的问题。</w:t>
      </w:r>
    </w:p>
    <w:p w:rsidR="008F605D" w:rsidRDefault="008F605D" w:rsidP="008F605D">
      <w:pPr>
        <w:spacing w:line="640" w:lineRule="exact"/>
        <w:ind w:firstLineChars="147" w:firstLine="470"/>
        <w:rPr>
          <w:rFonts w:ascii="仿宋_GB2312" w:eastAsia="仿宋_GB2312" w:hAnsi="仿宋_GB2312" w:cs="仿宋_GB2312"/>
          <w:sz w:val="32"/>
          <w:szCs w:val="32"/>
        </w:rPr>
      </w:pPr>
      <w:r>
        <w:rPr>
          <w:rFonts w:ascii="仿宋_GB2312" w:eastAsia="仿宋_GB2312" w:hAnsi="仿宋_GB2312" w:cs="仿宋_GB2312" w:hint="eastAsia"/>
          <w:sz w:val="32"/>
          <w:szCs w:val="32"/>
        </w:rPr>
        <w:t>1、部分项目资金支付进度滞后。受疫情影响，我厅2020年部分项目由于复工复产时间延后、流标、合同调整、合同约定付款时间较晚等原因，导致预算执行不均衡，全年预算执行率有待提高。</w:t>
      </w:r>
    </w:p>
    <w:p w:rsidR="008F605D" w:rsidRDefault="008F605D" w:rsidP="008F605D">
      <w:pPr>
        <w:spacing w:line="640" w:lineRule="exact"/>
        <w:ind w:firstLineChars="147" w:firstLine="470"/>
        <w:rPr>
          <w:rFonts w:ascii="仿宋_GB2312" w:eastAsia="仿宋_GB2312" w:hAnsi="仿宋_GB2312" w:cs="仿宋_GB2312"/>
          <w:sz w:val="32"/>
          <w:szCs w:val="32"/>
        </w:rPr>
      </w:pPr>
      <w:r>
        <w:rPr>
          <w:rFonts w:ascii="仿宋_GB2312" w:eastAsia="仿宋_GB2312" w:hAnsi="仿宋_GB2312" w:cs="仿宋_GB2312" w:hint="eastAsia"/>
          <w:sz w:val="32"/>
          <w:szCs w:val="32"/>
        </w:rPr>
        <w:t>2、预算绩效目标编制水平有待进一步加强。一些部门（单位）对预算绩效评价的重视度不够高，部分项目的绩效目标编制水平较低，不能反映资金使用效益。</w:t>
      </w:r>
    </w:p>
    <w:p w:rsidR="008F605D" w:rsidRDefault="008F605D" w:rsidP="008F605D">
      <w:pPr>
        <w:spacing w:line="640" w:lineRule="exact"/>
        <w:ind w:firstLineChars="147" w:firstLine="470"/>
        <w:rPr>
          <w:rFonts w:ascii="楷体_GB2312" w:eastAsia="楷体_GB2312"/>
          <w:sz w:val="32"/>
          <w:szCs w:val="32"/>
        </w:rPr>
      </w:pPr>
      <w:r>
        <w:rPr>
          <w:rFonts w:ascii="楷体_GB2312" w:eastAsia="楷体_GB2312" w:hint="eastAsia"/>
          <w:sz w:val="32"/>
          <w:szCs w:val="32"/>
        </w:rPr>
        <w:t>（三）改进建议</w:t>
      </w:r>
    </w:p>
    <w:p w:rsidR="008F605D" w:rsidRDefault="008F605D" w:rsidP="008F605D">
      <w:pPr>
        <w:spacing w:line="6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细化部门预算编制，严格执行预算。进一步细化预算编制，提高预算编制的准确性，严格按项目和进度执行预算，增强预算执行的规范性和严肃性，定期做好预算执行分析，及时了解预算执行差异，合理调整、纠正预算执行偏差，加快预算的执行进度，切实提高资金使用效益。</w:t>
      </w:r>
    </w:p>
    <w:p w:rsidR="008F605D" w:rsidRDefault="008F605D" w:rsidP="008F605D">
      <w:pPr>
        <w:widowControl/>
        <w:adjustRightInd w:val="0"/>
        <w:snapToGrid w:val="0"/>
        <w:spacing w:line="58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2、牢固树立绩效管理理念，提升预算绩效目标编制水平。将绩效目标设置作为预算安排的前置条件，加强绩效管理与预算编制、执行有机结合，进一步细化完善项目绩效指标和提高绩效目标编报质量。</w:t>
      </w:r>
    </w:p>
    <w:p w:rsidR="008F605D" w:rsidRDefault="008F605D" w:rsidP="008F605D">
      <w:pPr>
        <w:spacing w:line="580" w:lineRule="exact"/>
        <w:rPr>
          <w:rFonts w:ascii="仿宋_GB2312" w:eastAsia="仿宋_GB2312"/>
          <w:bCs/>
          <w:sz w:val="32"/>
          <w:szCs w:val="32"/>
        </w:rPr>
      </w:pPr>
    </w:p>
    <w:p w:rsidR="008F605D" w:rsidRDefault="008F605D" w:rsidP="008F605D">
      <w:pPr>
        <w:spacing w:line="580" w:lineRule="exact"/>
        <w:rPr>
          <w:rFonts w:ascii="仿宋_GB2312" w:eastAsia="仿宋_GB2312"/>
          <w:bCs/>
          <w:sz w:val="32"/>
          <w:szCs w:val="32"/>
        </w:rPr>
      </w:pPr>
    </w:p>
    <w:p w:rsidR="00A26885" w:rsidRPr="008F605D" w:rsidRDefault="00A26885">
      <w:pPr>
        <w:spacing w:line="600" w:lineRule="exact"/>
        <w:jc w:val="left"/>
        <w:outlineLvl w:val="0"/>
        <w:rPr>
          <w:rFonts w:ascii="方正小标宋简体" w:eastAsia="方正小标宋简体" w:hAnsi="方正小标宋简体" w:cs="方正小标宋简体"/>
          <w:sz w:val="44"/>
          <w:szCs w:val="44"/>
        </w:rPr>
      </w:pPr>
    </w:p>
    <w:p w:rsidR="00A26885" w:rsidRDefault="004A6605" w:rsidP="000B3C98">
      <w:pPr>
        <w:spacing w:line="580" w:lineRule="exact"/>
        <w:ind w:firstLineChars="200" w:firstLine="640"/>
        <w:jc w:val="left"/>
        <w:outlineLvl w:val="1"/>
        <w:rPr>
          <w:rFonts w:ascii="仿宋_GB2312" w:eastAsia="仿宋_GB2312" w:hAnsi="仿宋_GB2312" w:cs="仿宋_GB2312"/>
          <w:sz w:val="32"/>
          <w:szCs w:val="32"/>
        </w:rPr>
      </w:pPr>
      <w:bookmarkStart w:id="108" w:name="_Toc80956434"/>
      <w:r>
        <w:rPr>
          <w:rFonts w:ascii="黑体" w:eastAsia="黑体" w:hAnsi="黑体" w:cs="黑体" w:hint="eastAsia"/>
          <w:sz w:val="32"/>
          <w:szCs w:val="32"/>
        </w:rPr>
        <w:lastRenderedPageBreak/>
        <w:t>附件2</w:t>
      </w:r>
      <w:bookmarkEnd w:id="108"/>
    </w:p>
    <w:p w:rsidR="00A26885" w:rsidRDefault="00A26885">
      <w:pPr>
        <w:spacing w:line="580" w:lineRule="exact"/>
        <w:ind w:firstLineChars="200" w:firstLine="640"/>
        <w:rPr>
          <w:rFonts w:ascii="仿宋_GB2312" w:eastAsia="仿宋_GB2312" w:hAnsi="仿宋_GB2312" w:cs="仿宋_GB2312"/>
          <w:sz w:val="32"/>
          <w:szCs w:val="32"/>
        </w:rPr>
      </w:pPr>
    </w:p>
    <w:p w:rsidR="008F605D" w:rsidRDefault="008F605D" w:rsidP="008F605D">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w:t>
      </w:r>
      <w:r w:rsidR="00DA1EDC">
        <w:rPr>
          <w:rFonts w:ascii="方正小标宋简体" w:eastAsia="方正小标宋简体" w:hAnsi="宋体" w:hint="eastAsia"/>
          <w:sz w:val="44"/>
          <w:szCs w:val="44"/>
        </w:rPr>
        <w:t>0</w:t>
      </w:r>
      <w:r>
        <w:rPr>
          <w:rFonts w:ascii="方正小标宋简体" w:eastAsia="方正小标宋简体" w:hAnsi="宋体" w:hint="eastAsia"/>
          <w:sz w:val="44"/>
          <w:szCs w:val="44"/>
        </w:rPr>
        <w:t>年部门预算项目支出绩效自评报告</w:t>
      </w:r>
    </w:p>
    <w:p w:rsidR="008F605D" w:rsidRPr="00644D3B" w:rsidRDefault="008F605D" w:rsidP="008F605D">
      <w:pPr>
        <w:snapToGrid w:val="0"/>
        <w:spacing w:line="580" w:lineRule="exact"/>
        <w:jc w:val="center"/>
        <w:rPr>
          <w:rFonts w:ascii="方正小标宋简体" w:eastAsia="方正小标宋简体" w:hAnsi="宋体"/>
          <w:sz w:val="44"/>
          <w:szCs w:val="44"/>
        </w:rPr>
      </w:pPr>
      <w:r>
        <w:rPr>
          <w:rFonts w:eastAsia="仿宋_GB2312" w:hAnsi="宋体" w:hint="eastAsia"/>
          <w:sz w:val="32"/>
          <w:szCs w:val="32"/>
        </w:rPr>
        <w:t>（</w:t>
      </w:r>
      <w:r w:rsidRPr="00A20A25">
        <w:rPr>
          <w:rFonts w:eastAsia="仿宋_GB2312" w:hAnsi="宋体" w:hint="eastAsia"/>
          <w:sz w:val="32"/>
          <w:szCs w:val="32"/>
        </w:rPr>
        <w:t>信息化建设及网络运行维护经费</w:t>
      </w:r>
      <w:r>
        <w:rPr>
          <w:rFonts w:eastAsia="仿宋_GB2312" w:hAnsi="宋体" w:hint="eastAsia"/>
          <w:sz w:val="32"/>
          <w:szCs w:val="32"/>
        </w:rPr>
        <w:t>项目）</w:t>
      </w:r>
    </w:p>
    <w:p w:rsidR="008F605D" w:rsidRDefault="008F605D" w:rsidP="008F605D">
      <w:pPr>
        <w:tabs>
          <w:tab w:val="left" w:pos="3885"/>
        </w:tabs>
        <w:snapToGrid w:val="0"/>
        <w:spacing w:line="580" w:lineRule="exact"/>
        <w:jc w:val="left"/>
        <w:rPr>
          <w:rFonts w:ascii="宋体" w:hAnsi="宋体"/>
          <w:b/>
          <w:szCs w:val="21"/>
        </w:rPr>
      </w:pPr>
    </w:p>
    <w:p w:rsidR="008F605D" w:rsidRPr="00644D3B" w:rsidRDefault="008F605D" w:rsidP="008F605D">
      <w:pPr>
        <w:numPr>
          <w:ilvl w:val="0"/>
          <w:numId w:val="5"/>
        </w:numPr>
        <w:tabs>
          <w:tab w:val="left" w:pos="3885"/>
        </w:tabs>
        <w:snapToGrid w:val="0"/>
        <w:spacing w:line="580" w:lineRule="exact"/>
        <w:ind w:firstLineChars="200" w:firstLine="640"/>
        <w:jc w:val="left"/>
        <w:rPr>
          <w:rFonts w:ascii="黑体" w:eastAsia="黑体" w:hAnsi="宋体"/>
          <w:sz w:val="32"/>
          <w:szCs w:val="32"/>
        </w:rPr>
      </w:pPr>
      <w:r w:rsidRPr="00644D3B">
        <w:rPr>
          <w:rFonts w:ascii="黑体" w:eastAsia="黑体" w:hAnsi="宋体" w:hint="eastAsia"/>
          <w:sz w:val="32"/>
          <w:szCs w:val="32"/>
        </w:rPr>
        <w:t>基本情况</w:t>
      </w:r>
    </w:p>
    <w:p w:rsidR="008F605D" w:rsidRPr="006055BF" w:rsidRDefault="008F605D" w:rsidP="008F605D">
      <w:pPr>
        <w:snapToGrid w:val="0"/>
        <w:spacing w:line="580" w:lineRule="exact"/>
        <w:ind w:firstLineChars="200" w:firstLine="640"/>
        <w:jc w:val="left"/>
        <w:rPr>
          <w:rFonts w:ascii="仿宋_GB2312" w:eastAsia="仿宋_GB2312" w:hAnsi="仿宋_GB2312" w:cs="仿宋_GB2312"/>
          <w:sz w:val="32"/>
          <w:szCs w:val="32"/>
        </w:rPr>
      </w:pPr>
      <w:r w:rsidRPr="006055BF">
        <w:rPr>
          <w:rFonts w:ascii="仿宋_GB2312" w:eastAsia="仿宋_GB2312" w:hAnsi="仿宋_GB2312" w:cs="仿宋_GB2312" w:hint="eastAsia"/>
          <w:sz w:val="32"/>
          <w:szCs w:val="32"/>
        </w:rPr>
        <w:t>2020年,信息化建设及网络运行维护经费项目预算经费4</w:t>
      </w:r>
      <w:r w:rsidR="00C57DCB">
        <w:rPr>
          <w:rFonts w:ascii="仿宋_GB2312" w:eastAsia="仿宋_GB2312" w:hAnsi="仿宋_GB2312" w:cs="仿宋_GB2312" w:hint="eastAsia"/>
          <w:sz w:val="32"/>
          <w:szCs w:val="32"/>
        </w:rPr>
        <w:t>,</w:t>
      </w:r>
      <w:r w:rsidRPr="006055BF">
        <w:rPr>
          <w:rFonts w:ascii="仿宋_GB2312" w:eastAsia="仿宋_GB2312" w:hAnsi="仿宋_GB2312" w:cs="仿宋_GB2312" w:hint="eastAsia"/>
          <w:sz w:val="32"/>
          <w:szCs w:val="32"/>
        </w:rPr>
        <w:t>595.63万元，主要用于保障公安厅各类信息化系统有效运行，保障公安信息通讯畅通，为全省公安机关办案等业务工作提供信息化和网络通信支撑。</w:t>
      </w:r>
    </w:p>
    <w:p w:rsidR="008F605D" w:rsidRPr="006055BF" w:rsidRDefault="008F605D" w:rsidP="008F605D">
      <w:pPr>
        <w:tabs>
          <w:tab w:val="left" w:pos="3885"/>
        </w:tabs>
        <w:snapToGrid w:val="0"/>
        <w:spacing w:line="580" w:lineRule="exact"/>
        <w:ind w:firstLineChars="200" w:firstLine="640"/>
        <w:jc w:val="left"/>
        <w:rPr>
          <w:rFonts w:ascii="仿宋_GB2312" w:eastAsia="仿宋_GB2312" w:hAnsi="仿宋_GB2312" w:cs="仿宋_GB2312"/>
          <w:sz w:val="32"/>
          <w:szCs w:val="32"/>
        </w:rPr>
      </w:pPr>
      <w:r w:rsidRPr="006055BF">
        <w:rPr>
          <w:rFonts w:ascii="仿宋_GB2312" w:eastAsia="仿宋_GB2312" w:hAnsi="仿宋_GB2312" w:cs="仿宋_GB2312" w:hint="eastAsia"/>
          <w:sz w:val="32"/>
          <w:szCs w:val="32"/>
        </w:rPr>
        <w:t>截至2020年末，</w:t>
      </w:r>
      <w:r w:rsidRPr="006055BF">
        <w:rPr>
          <w:rFonts w:ascii="仿宋_GB2312" w:eastAsia="仿宋_GB2312" w:hAnsi="宋体" w:hint="eastAsia"/>
          <w:sz w:val="32"/>
          <w:szCs w:val="32"/>
        </w:rPr>
        <w:t>信息化建设及网络运行维护经费项目</w:t>
      </w:r>
      <w:r w:rsidRPr="006055BF">
        <w:rPr>
          <w:rFonts w:ascii="仿宋_GB2312" w:eastAsia="仿宋_GB2312" w:hAnsi="仿宋_GB2312" w:cs="仿宋_GB2312" w:hint="eastAsia"/>
          <w:sz w:val="32"/>
          <w:szCs w:val="32"/>
        </w:rPr>
        <w:t>中除“四川省公安厅图像信息综合平台维护服务项目”因未完成合同签订尚未执行预算外，其余子项目均按运维情况完成预算执行。全年执行数为4</w:t>
      </w:r>
      <w:r w:rsidR="00C57DCB">
        <w:rPr>
          <w:rFonts w:ascii="仿宋_GB2312" w:eastAsia="仿宋_GB2312" w:hAnsi="仿宋_GB2312" w:cs="仿宋_GB2312" w:hint="eastAsia"/>
          <w:sz w:val="32"/>
          <w:szCs w:val="32"/>
        </w:rPr>
        <w:t>,</w:t>
      </w:r>
      <w:r w:rsidRPr="006055BF">
        <w:rPr>
          <w:rFonts w:ascii="仿宋_GB2312" w:eastAsia="仿宋_GB2312" w:hAnsi="仿宋_GB2312" w:cs="仿宋_GB2312" w:hint="eastAsia"/>
          <w:sz w:val="32"/>
          <w:szCs w:val="32"/>
        </w:rPr>
        <w:t>355.78万元，执行率为94.78%，基本达到预定绩效目标。</w:t>
      </w:r>
    </w:p>
    <w:p w:rsidR="008F605D" w:rsidRPr="006055BF" w:rsidRDefault="008F605D" w:rsidP="008F605D">
      <w:pPr>
        <w:snapToGrid w:val="0"/>
        <w:spacing w:line="580" w:lineRule="exact"/>
        <w:ind w:firstLineChars="200" w:firstLine="640"/>
        <w:rPr>
          <w:rFonts w:ascii="宋体" w:hAnsi="宋体"/>
          <w:sz w:val="32"/>
          <w:szCs w:val="32"/>
        </w:rPr>
      </w:pPr>
      <w:r w:rsidRPr="006055BF">
        <w:rPr>
          <w:rFonts w:ascii="黑体" w:eastAsia="黑体" w:hAnsi="黑体" w:cs="黑体" w:hint="eastAsia"/>
          <w:sz w:val="32"/>
          <w:szCs w:val="32"/>
        </w:rPr>
        <w:t>二、评价工作开展情况</w:t>
      </w:r>
    </w:p>
    <w:p w:rsidR="008F605D" w:rsidRPr="006055BF" w:rsidRDefault="008F605D" w:rsidP="008F605D">
      <w:pPr>
        <w:snapToGrid w:val="0"/>
        <w:spacing w:line="580" w:lineRule="exact"/>
        <w:ind w:firstLineChars="200" w:firstLine="640"/>
        <w:rPr>
          <w:rFonts w:ascii="仿宋_GB2312" w:eastAsia="仿宋_GB2312" w:hAnsi="宋体"/>
          <w:sz w:val="32"/>
          <w:szCs w:val="32"/>
        </w:rPr>
      </w:pPr>
      <w:r w:rsidRPr="006055BF">
        <w:rPr>
          <w:rFonts w:ascii="仿宋_GB2312" w:eastAsia="仿宋_GB2312" w:hAnsi="仿宋_GB2312" w:cs="仿宋_GB2312" w:hint="eastAsia"/>
          <w:sz w:val="32"/>
          <w:szCs w:val="32"/>
        </w:rPr>
        <w:t>信息化运维服务项目由公安厅科信总队组织相关专家对项目进行验收，并按照项目运维服务标准进行评价，除未执行完毕的子项目外，其余均已通过验收。同时,我厅根据财政绩效评价工作通知相关要求，及时组织厅属相关部门对该项目执行情况、绩效目标完成情况等进行了全面评价。</w:t>
      </w:r>
    </w:p>
    <w:p w:rsidR="008F605D" w:rsidRPr="006055BF" w:rsidRDefault="008F605D" w:rsidP="008F605D">
      <w:pPr>
        <w:snapToGrid w:val="0"/>
        <w:spacing w:line="580" w:lineRule="exact"/>
        <w:ind w:firstLineChars="200" w:firstLine="640"/>
        <w:rPr>
          <w:rFonts w:ascii="黑体" w:eastAsia="黑体" w:hAnsi="宋体"/>
          <w:sz w:val="32"/>
          <w:szCs w:val="32"/>
        </w:rPr>
      </w:pPr>
      <w:r w:rsidRPr="006055BF">
        <w:rPr>
          <w:rFonts w:ascii="黑体" w:eastAsia="黑体" w:hAnsi="宋体" w:hint="eastAsia"/>
          <w:sz w:val="32"/>
          <w:szCs w:val="32"/>
        </w:rPr>
        <w:t>三</w:t>
      </w:r>
      <w:r w:rsidRPr="006055BF">
        <w:rPr>
          <w:rFonts w:ascii="黑体" w:eastAsia="黑体" w:hAnsi="宋体"/>
          <w:sz w:val="32"/>
          <w:szCs w:val="32"/>
        </w:rPr>
        <w:t>、</w:t>
      </w:r>
      <w:r w:rsidRPr="006055BF">
        <w:rPr>
          <w:rFonts w:ascii="黑体" w:eastAsia="黑体" w:hAnsi="宋体" w:hint="eastAsia"/>
          <w:sz w:val="32"/>
          <w:szCs w:val="32"/>
        </w:rPr>
        <w:t>综合评价结论</w:t>
      </w:r>
    </w:p>
    <w:p w:rsidR="008F605D" w:rsidRPr="006055BF" w:rsidRDefault="008F605D" w:rsidP="008F605D">
      <w:pPr>
        <w:snapToGrid w:val="0"/>
        <w:spacing w:line="580" w:lineRule="exact"/>
        <w:ind w:firstLineChars="200" w:firstLine="640"/>
        <w:rPr>
          <w:rFonts w:ascii="仿宋_GB2312" w:eastAsia="仿宋_GB2312"/>
          <w:sz w:val="32"/>
          <w:szCs w:val="32"/>
        </w:rPr>
      </w:pPr>
      <w:r w:rsidRPr="006055BF">
        <w:rPr>
          <w:rFonts w:ascii="仿宋_GB2312" w:eastAsia="仿宋_GB2312" w:hint="eastAsia"/>
          <w:sz w:val="32"/>
          <w:szCs w:val="32"/>
        </w:rPr>
        <w:t>我厅信息化建设及网络运行维护经费项目，基本完成年度目标任务，对照2021年度部门预算项目评价指标体系，</w:t>
      </w:r>
      <w:r w:rsidRPr="006055BF">
        <w:rPr>
          <w:rFonts w:ascii="仿宋_GB2312" w:eastAsia="仿宋_GB2312" w:hint="eastAsia"/>
          <w:sz w:val="32"/>
          <w:szCs w:val="32"/>
        </w:rPr>
        <w:lastRenderedPageBreak/>
        <w:t>综合评价得分为91.21分</w:t>
      </w:r>
      <w:r>
        <w:rPr>
          <w:rFonts w:ascii="仿宋_GB2312" w:eastAsia="仿宋_GB2312" w:hint="eastAsia"/>
          <w:sz w:val="32"/>
          <w:szCs w:val="32"/>
        </w:rPr>
        <w:t>（详见评分表</w:t>
      </w:r>
      <w:r w:rsidRPr="006055BF">
        <w:rPr>
          <w:rFonts w:ascii="仿宋_GB2312" w:eastAsia="仿宋_GB2312" w:hint="eastAsia"/>
          <w:sz w:val="32"/>
          <w:szCs w:val="32"/>
        </w:rPr>
        <w:t>）。</w:t>
      </w:r>
    </w:p>
    <w:p w:rsidR="008F605D" w:rsidRPr="006055BF" w:rsidRDefault="008F605D" w:rsidP="008F605D">
      <w:pPr>
        <w:snapToGrid w:val="0"/>
        <w:spacing w:line="580" w:lineRule="exact"/>
        <w:ind w:firstLineChars="200" w:firstLine="640"/>
        <w:rPr>
          <w:rFonts w:ascii="黑体" w:eastAsia="黑体" w:hAnsi="黑体" w:cs="黑体"/>
          <w:bCs/>
          <w:sz w:val="32"/>
          <w:szCs w:val="32"/>
        </w:rPr>
      </w:pPr>
      <w:r w:rsidRPr="006055BF">
        <w:rPr>
          <w:rFonts w:ascii="黑体" w:eastAsia="黑体" w:hAnsi="黑体" w:cs="黑体" w:hint="eastAsia"/>
          <w:bCs/>
          <w:sz w:val="32"/>
          <w:szCs w:val="32"/>
        </w:rPr>
        <w:t>四、绩效评价分析</w:t>
      </w:r>
    </w:p>
    <w:p w:rsidR="008F605D" w:rsidRPr="006055BF" w:rsidRDefault="008F605D" w:rsidP="008F605D">
      <w:pPr>
        <w:snapToGrid w:val="0"/>
        <w:spacing w:line="580" w:lineRule="exact"/>
        <w:ind w:firstLineChars="200" w:firstLine="640"/>
        <w:rPr>
          <w:rFonts w:ascii="楷体_GB2312" w:eastAsia="楷体_GB2312" w:hAnsi="宋体"/>
          <w:sz w:val="32"/>
          <w:szCs w:val="32"/>
        </w:rPr>
      </w:pPr>
      <w:r w:rsidRPr="006055BF">
        <w:rPr>
          <w:rFonts w:ascii="楷体_GB2312" w:eastAsia="楷体_GB2312" w:hAnsi="宋体" w:hint="eastAsia"/>
          <w:sz w:val="32"/>
          <w:szCs w:val="32"/>
        </w:rPr>
        <w:t>（一）项目决策情况。</w:t>
      </w:r>
    </w:p>
    <w:p w:rsidR="008F605D" w:rsidRPr="006055BF" w:rsidRDefault="008F605D" w:rsidP="008F605D">
      <w:pPr>
        <w:snapToGrid w:val="0"/>
        <w:spacing w:line="580" w:lineRule="exact"/>
        <w:ind w:firstLineChars="200" w:firstLine="640"/>
        <w:rPr>
          <w:rFonts w:ascii="仿宋_GB2312" w:eastAsia="仿宋_GB2312" w:hAnsi="宋体"/>
          <w:sz w:val="32"/>
          <w:szCs w:val="32"/>
        </w:rPr>
      </w:pPr>
      <w:r w:rsidRPr="006055BF">
        <w:rPr>
          <w:rFonts w:ascii="仿宋_GB2312" w:eastAsia="仿宋_GB2312" w:hAnsi="宋体" w:hint="eastAsia"/>
          <w:sz w:val="32"/>
          <w:szCs w:val="32"/>
        </w:rPr>
        <w:t>该项目由厅科信总队按规定程序申请设立，事前经过可行性研究及部门集体决策后申报预算。项目所设定的绩效目标依据充分、符合客观实际，绩效指标清晰、细化、可衡量。</w:t>
      </w:r>
    </w:p>
    <w:p w:rsidR="008F605D" w:rsidRPr="006055BF" w:rsidRDefault="008F605D" w:rsidP="008F605D">
      <w:pPr>
        <w:snapToGrid w:val="0"/>
        <w:spacing w:line="580" w:lineRule="exact"/>
        <w:ind w:firstLineChars="200" w:firstLine="640"/>
        <w:rPr>
          <w:rFonts w:ascii="楷体_GB2312" w:eastAsia="楷体_GB2312" w:hAnsi="宋体"/>
          <w:sz w:val="32"/>
          <w:szCs w:val="32"/>
        </w:rPr>
      </w:pPr>
      <w:r w:rsidRPr="006055BF">
        <w:rPr>
          <w:rFonts w:ascii="楷体_GB2312" w:eastAsia="楷体_GB2312" w:hAnsi="宋体" w:hint="eastAsia"/>
          <w:sz w:val="32"/>
          <w:szCs w:val="32"/>
        </w:rPr>
        <w:t>（二）项目管理情况。</w:t>
      </w:r>
    </w:p>
    <w:p w:rsidR="008F605D" w:rsidRPr="006055BF" w:rsidRDefault="008F605D" w:rsidP="008F605D">
      <w:pPr>
        <w:snapToGrid w:val="0"/>
        <w:spacing w:line="580" w:lineRule="exact"/>
        <w:ind w:firstLineChars="200" w:firstLine="640"/>
        <w:rPr>
          <w:rFonts w:ascii="仿宋_GB2312" w:eastAsia="仿宋_GB2312" w:hAnsi="宋体"/>
          <w:sz w:val="32"/>
          <w:szCs w:val="32"/>
        </w:rPr>
      </w:pPr>
      <w:r w:rsidRPr="006055BF">
        <w:rPr>
          <w:rFonts w:ascii="仿宋_GB2312" w:eastAsia="仿宋_GB2312" w:hAnsi="宋体" w:hint="eastAsia"/>
          <w:sz w:val="32"/>
          <w:szCs w:val="32"/>
        </w:rPr>
        <w:t>预算下达后，厅属相关部门严格按照财务管理制度要求，对项目资金进行管理与使用，并根据合同约定进度支付项目资金。</w:t>
      </w:r>
    </w:p>
    <w:p w:rsidR="008F605D" w:rsidRPr="006055BF" w:rsidRDefault="008F605D" w:rsidP="008F605D">
      <w:pPr>
        <w:snapToGrid w:val="0"/>
        <w:spacing w:line="580" w:lineRule="exact"/>
        <w:ind w:firstLineChars="200" w:firstLine="640"/>
        <w:rPr>
          <w:rFonts w:ascii="楷体_GB2312" w:eastAsia="楷体_GB2312" w:hAnsi="宋体"/>
          <w:sz w:val="32"/>
          <w:szCs w:val="32"/>
        </w:rPr>
      </w:pPr>
      <w:r w:rsidRPr="006055BF">
        <w:rPr>
          <w:rFonts w:ascii="楷体_GB2312" w:eastAsia="楷体_GB2312" w:hAnsi="宋体" w:hint="eastAsia"/>
          <w:sz w:val="32"/>
          <w:szCs w:val="32"/>
        </w:rPr>
        <w:t>（三）项目产出情况。</w:t>
      </w:r>
    </w:p>
    <w:p w:rsidR="008F605D" w:rsidRPr="006055BF" w:rsidRDefault="008F605D" w:rsidP="008F605D">
      <w:pPr>
        <w:snapToGrid w:val="0"/>
        <w:spacing w:line="580" w:lineRule="exact"/>
        <w:ind w:firstLineChars="200" w:firstLine="640"/>
        <w:rPr>
          <w:rFonts w:ascii="仿宋_GB2312" w:eastAsia="仿宋_GB2312" w:hAnsi="宋体"/>
          <w:sz w:val="32"/>
          <w:szCs w:val="32"/>
        </w:rPr>
      </w:pPr>
      <w:r w:rsidRPr="006055BF">
        <w:rPr>
          <w:rFonts w:ascii="仿宋_GB2312" w:eastAsia="仿宋_GB2312" w:hAnsi="宋体" w:hint="eastAsia"/>
          <w:sz w:val="32"/>
          <w:szCs w:val="32"/>
        </w:rPr>
        <w:t>该项目主要用于厅机关31个信息化系统的运行维护，2020年厅机关信息化系统发生故障36次， 均于7日内解决运维故障，保障厅机关信息化系统正常运行。</w:t>
      </w:r>
    </w:p>
    <w:p w:rsidR="008F605D" w:rsidRPr="006055BF" w:rsidRDefault="008F605D" w:rsidP="008F605D">
      <w:pPr>
        <w:snapToGrid w:val="0"/>
        <w:spacing w:line="580" w:lineRule="exact"/>
        <w:ind w:firstLineChars="200" w:firstLine="640"/>
        <w:rPr>
          <w:rFonts w:ascii="仿宋_GB2312" w:eastAsia="仿宋_GB2312" w:hAnsi="宋体"/>
          <w:b/>
          <w:sz w:val="32"/>
          <w:szCs w:val="32"/>
        </w:rPr>
      </w:pPr>
      <w:r w:rsidRPr="006055BF">
        <w:rPr>
          <w:rFonts w:ascii="楷体_GB2312" w:eastAsia="楷体_GB2312" w:hAnsi="宋体" w:hint="eastAsia"/>
          <w:sz w:val="32"/>
          <w:szCs w:val="32"/>
        </w:rPr>
        <w:t>（四）项目效益情况。</w:t>
      </w:r>
      <w:r w:rsidRPr="006055BF">
        <w:rPr>
          <w:rFonts w:ascii="仿宋_GB2312" w:eastAsia="仿宋_GB2312" w:hAnsi="宋体" w:hint="eastAsia"/>
          <w:sz w:val="32"/>
          <w:szCs w:val="32"/>
        </w:rPr>
        <w:t>一是保持公安信息化硬件和软件系统整体高效稳定运行，系统主动推送运维工作的相关通知通报、工作日志、运维总结分析、系统运行数据等信息；二是满足我省公安信息化“大整合、高共享、深应用”的需要；</w:t>
      </w:r>
      <w:r w:rsidRPr="006055BF">
        <w:rPr>
          <w:rFonts w:ascii="仿宋_GB2312" w:eastAsia="仿宋_GB2312" w:hAnsi="宋体" w:hint="eastAsia"/>
          <w:b/>
          <w:sz w:val="32"/>
          <w:szCs w:val="32"/>
        </w:rPr>
        <w:t>三是</w:t>
      </w:r>
      <w:r w:rsidRPr="006055BF">
        <w:rPr>
          <w:rFonts w:ascii="仿宋_GB2312" w:eastAsia="仿宋_GB2312" w:hAnsi="宋体" w:hint="eastAsia"/>
          <w:sz w:val="32"/>
          <w:szCs w:val="32"/>
        </w:rPr>
        <w:t>提供移动化办公及快捷信息收发服务等，全面提升厅机关服务基层、服务群众能力。</w:t>
      </w:r>
    </w:p>
    <w:p w:rsidR="008F605D" w:rsidRPr="006055BF" w:rsidRDefault="008F605D" w:rsidP="008F605D">
      <w:pPr>
        <w:snapToGrid w:val="0"/>
        <w:spacing w:line="580" w:lineRule="exact"/>
        <w:ind w:firstLineChars="200" w:firstLine="640"/>
        <w:rPr>
          <w:rFonts w:ascii="黑体" w:eastAsia="黑体" w:hAnsi="宋体"/>
          <w:sz w:val="32"/>
          <w:szCs w:val="32"/>
        </w:rPr>
      </w:pPr>
      <w:r w:rsidRPr="006055BF">
        <w:rPr>
          <w:rFonts w:ascii="黑体" w:eastAsia="黑体" w:hAnsi="宋体" w:hint="eastAsia"/>
          <w:sz w:val="32"/>
          <w:szCs w:val="32"/>
        </w:rPr>
        <w:t>五、存在主要问题</w:t>
      </w:r>
    </w:p>
    <w:p w:rsidR="008F605D" w:rsidRPr="006055BF" w:rsidRDefault="008F605D" w:rsidP="008F605D">
      <w:pPr>
        <w:snapToGrid w:val="0"/>
        <w:spacing w:line="580" w:lineRule="exact"/>
        <w:ind w:firstLineChars="200" w:firstLine="640"/>
        <w:rPr>
          <w:rFonts w:ascii="仿宋_GB2312" w:eastAsia="仿宋_GB2312" w:hAnsi="宋体"/>
          <w:sz w:val="32"/>
          <w:szCs w:val="32"/>
        </w:rPr>
      </w:pPr>
      <w:r w:rsidRPr="006055BF">
        <w:rPr>
          <w:rFonts w:ascii="仿宋_GB2312" w:eastAsia="仿宋_GB2312" w:hAnsi="宋体" w:hint="eastAsia"/>
          <w:sz w:val="32"/>
          <w:szCs w:val="32"/>
        </w:rPr>
        <w:t>2020年，受疫情影响，部门预算下达较晚，导致部分子项目未能完成合同签订，未达到资金支付条件，影响了预算执行率。</w:t>
      </w:r>
    </w:p>
    <w:p w:rsidR="008F605D" w:rsidRPr="006055BF" w:rsidRDefault="008F605D" w:rsidP="008F605D">
      <w:pPr>
        <w:snapToGrid w:val="0"/>
        <w:spacing w:line="580" w:lineRule="exact"/>
        <w:ind w:firstLineChars="200" w:firstLine="640"/>
        <w:rPr>
          <w:rFonts w:ascii="黑体" w:eastAsia="黑体" w:hAnsi="宋体"/>
          <w:sz w:val="32"/>
          <w:szCs w:val="32"/>
        </w:rPr>
      </w:pPr>
      <w:r w:rsidRPr="006055BF">
        <w:rPr>
          <w:rFonts w:ascii="黑体" w:eastAsia="黑体" w:hAnsi="宋体" w:hint="eastAsia"/>
          <w:sz w:val="32"/>
          <w:szCs w:val="32"/>
        </w:rPr>
        <w:lastRenderedPageBreak/>
        <w:t>六、相关措施</w:t>
      </w:r>
    </w:p>
    <w:p w:rsidR="008F605D" w:rsidRPr="006055BF" w:rsidRDefault="008F605D" w:rsidP="008F605D">
      <w:pPr>
        <w:spacing w:line="580" w:lineRule="exact"/>
        <w:ind w:firstLineChars="200" w:firstLine="640"/>
        <w:rPr>
          <w:rFonts w:ascii="仿宋_GB2312" w:eastAsia="仿宋_GB2312" w:hAnsi="Calibri"/>
          <w:sz w:val="32"/>
          <w:szCs w:val="32"/>
        </w:rPr>
      </w:pPr>
      <w:r w:rsidRPr="006055BF">
        <w:rPr>
          <w:rFonts w:ascii="仿宋_GB2312" w:eastAsia="仿宋_GB2312" w:hint="eastAsia"/>
          <w:sz w:val="32"/>
          <w:szCs w:val="32"/>
        </w:rPr>
        <w:t>针对项目实施存在的问题，采取以下措施：</w:t>
      </w:r>
      <w:r w:rsidRPr="006055BF">
        <w:rPr>
          <w:rFonts w:ascii="仿宋_GB2312" w:eastAsia="仿宋_GB2312" w:hint="eastAsia"/>
          <w:b/>
          <w:sz w:val="32"/>
          <w:szCs w:val="32"/>
        </w:rPr>
        <w:t>一是</w:t>
      </w:r>
      <w:r w:rsidRPr="006055BF">
        <w:rPr>
          <w:rFonts w:ascii="仿宋_GB2312" w:eastAsia="仿宋_GB2312" w:hint="eastAsia"/>
          <w:sz w:val="32"/>
          <w:szCs w:val="32"/>
        </w:rPr>
        <w:t>精准编制预算。</w:t>
      </w:r>
      <w:r w:rsidRPr="006055BF">
        <w:rPr>
          <w:rFonts w:ascii="仿宋_GB2312" w:eastAsia="仿宋_GB2312" w:hAnsi="宋体" w:cs="宋体" w:hint="eastAsia"/>
          <w:color w:val="000000"/>
          <w:kern w:val="0"/>
          <w:sz w:val="32"/>
          <w:szCs w:val="32"/>
        </w:rPr>
        <w:t>结合运维项目基础数据，深入研究，提升预算编制的精准度。</w:t>
      </w:r>
      <w:r w:rsidRPr="006055BF">
        <w:rPr>
          <w:rFonts w:ascii="仿宋_GB2312" w:eastAsia="仿宋_GB2312" w:hAnsi="宋体" w:cs="宋体" w:hint="eastAsia"/>
          <w:b/>
          <w:color w:val="000000"/>
          <w:kern w:val="0"/>
          <w:sz w:val="32"/>
          <w:szCs w:val="32"/>
        </w:rPr>
        <w:t>二是</w:t>
      </w:r>
      <w:r w:rsidRPr="006055BF">
        <w:rPr>
          <w:rFonts w:ascii="仿宋_GB2312" w:eastAsia="仿宋_GB2312" w:hAnsi="宋体" w:cs="宋体" w:hint="eastAsia"/>
          <w:color w:val="000000"/>
          <w:kern w:val="0"/>
          <w:sz w:val="32"/>
          <w:szCs w:val="32"/>
        </w:rPr>
        <w:t>强</w:t>
      </w:r>
      <w:r w:rsidRPr="006055BF">
        <w:rPr>
          <w:rFonts w:ascii="仿宋_GB2312" w:eastAsia="仿宋_GB2312" w:hint="eastAsia"/>
          <w:sz w:val="32"/>
          <w:szCs w:val="32"/>
        </w:rPr>
        <w:t>化绩效监控结果运用。对</w:t>
      </w:r>
      <w:r w:rsidRPr="006055BF">
        <w:rPr>
          <w:rFonts w:ascii="仿宋_GB2312" w:eastAsia="仿宋_GB2312" w:hAnsi="Calibri" w:hint="eastAsia"/>
          <w:sz w:val="32"/>
          <w:szCs w:val="32"/>
        </w:rPr>
        <w:t>绩效监控过程中，发现部分子项目确实无法实现预期目标与执行进度的，按规范程序报批后对相关预算资金及绩效目标予以调整。</w:t>
      </w:r>
    </w:p>
    <w:p w:rsidR="008F605D" w:rsidRPr="006055BF" w:rsidRDefault="008F605D" w:rsidP="008F605D">
      <w:pPr>
        <w:spacing w:line="580" w:lineRule="exact"/>
        <w:ind w:firstLineChars="200" w:firstLine="640"/>
        <w:rPr>
          <w:sz w:val="32"/>
          <w:szCs w:val="32"/>
        </w:rPr>
      </w:pPr>
    </w:p>
    <w:p w:rsidR="008F605D" w:rsidRPr="006055BF" w:rsidRDefault="008F605D" w:rsidP="008F605D">
      <w:pPr>
        <w:spacing w:line="580" w:lineRule="exact"/>
        <w:ind w:firstLineChars="200" w:firstLine="640"/>
        <w:rPr>
          <w:rFonts w:ascii="仿宋_GB2312" w:eastAsia="仿宋_GB2312"/>
          <w:sz w:val="32"/>
          <w:szCs w:val="32"/>
        </w:rPr>
      </w:pPr>
      <w:r w:rsidRPr="006055BF">
        <w:rPr>
          <w:rFonts w:ascii="仿宋_GB2312" w:eastAsia="仿宋_GB2312" w:hint="eastAsia"/>
          <w:sz w:val="32"/>
          <w:szCs w:val="32"/>
        </w:rPr>
        <w:t>附</w:t>
      </w:r>
      <w:r>
        <w:rPr>
          <w:rFonts w:ascii="仿宋_GB2312" w:eastAsia="仿宋_GB2312" w:hint="eastAsia"/>
          <w:sz w:val="32"/>
          <w:szCs w:val="32"/>
        </w:rPr>
        <w:t>件2-1</w:t>
      </w:r>
      <w:r w:rsidRPr="006055BF">
        <w:rPr>
          <w:rFonts w:ascii="仿宋_GB2312" w:eastAsia="仿宋_GB2312" w:hint="eastAsia"/>
          <w:sz w:val="32"/>
          <w:szCs w:val="32"/>
        </w:rPr>
        <w:t>：202</w:t>
      </w:r>
      <w:r w:rsidR="00E8196D">
        <w:rPr>
          <w:rFonts w:ascii="仿宋_GB2312" w:eastAsia="仿宋_GB2312" w:hint="eastAsia"/>
          <w:sz w:val="32"/>
          <w:szCs w:val="32"/>
        </w:rPr>
        <w:t>0</w:t>
      </w:r>
      <w:r w:rsidRPr="006055BF">
        <w:rPr>
          <w:rFonts w:ascii="仿宋_GB2312" w:eastAsia="仿宋_GB2312" w:hint="eastAsia"/>
          <w:sz w:val="32"/>
          <w:szCs w:val="32"/>
        </w:rPr>
        <w:t>年度部门预算项目评价指标体系</w:t>
      </w:r>
    </w:p>
    <w:p w:rsidR="00EA2588" w:rsidRDefault="00EA2588" w:rsidP="00EA2588">
      <w:pPr>
        <w:pStyle w:val="a0"/>
        <w:spacing w:before="93"/>
      </w:pPr>
    </w:p>
    <w:p w:rsidR="00EA2588" w:rsidRPr="0023436D" w:rsidRDefault="00EA2588" w:rsidP="00EA2588">
      <w:pPr>
        <w:pStyle w:val="a0"/>
        <w:spacing w:before="93"/>
        <w:jc w:val="center"/>
      </w:pPr>
      <w:r w:rsidRPr="006055BF">
        <w:rPr>
          <w:rFonts w:hint="eastAsia"/>
          <w:sz w:val="32"/>
          <w:szCs w:val="32"/>
        </w:rPr>
        <w:t>202</w:t>
      </w:r>
      <w:r w:rsidR="00E8196D">
        <w:rPr>
          <w:rFonts w:hint="eastAsia"/>
          <w:sz w:val="32"/>
          <w:szCs w:val="32"/>
        </w:rPr>
        <w:t>0</w:t>
      </w:r>
      <w:r w:rsidRPr="006055BF">
        <w:rPr>
          <w:rFonts w:hint="eastAsia"/>
          <w:sz w:val="32"/>
          <w:szCs w:val="32"/>
        </w:rPr>
        <w:t>年度部门预算项目评价指标体系</w:t>
      </w:r>
    </w:p>
    <w:tbl>
      <w:tblPr>
        <w:tblW w:w="8790" w:type="dxa"/>
        <w:tblInd w:w="-318" w:type="dxa"/>
        <w:tblLayout w:type="fixed"/>
        <w:tblLook w:val="04A0"/>
      </w:tblPr>
      <w:tblGrid>
        <w:gridCol w:w="568"/>
        <w:gridCol w:w="567"/>
        <w:gridCol w:w="567"/>
        <w:gridCol w:w="567"/>
        <w:gridCol w:w="2126"/>
        <w:gridCol w:w="3686"/>
        <w:gridCol w:w="709"/>
      </w:tblGrid>
      <w:tr w:rsidR="00EA2588" w:rsidRPr="005C66AF" w:rsidTr="00FE39C7">
        <w:trPr>
          <w:trHeight w:val="39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Cs w:val="21"/>
              </w:rPr>
            </w:pPr>
            <w:r w:rsidRPr="005C66AF">
              <w:rPr>
                <w:rFonts w:ascii="宋体" w:hAnsi="宋体" w:cs="宋体" w:hint="eastAsia"/>
                <w:b/>
                <w:bCs/>
                <w:kern w:val="0"/>
                <w:szCs w:val="21"/>
              </w:rPr>
              <w:t>绩效指标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Cs w:val="21"/>
              </w:rPr>
            </w:pPr>
            <w:r w:rsidRPr="005C66AF">
              <w:rPr>
                <w:rFonts w:ascii="宋体" w:hAnsi="宋体" w:cs="宋体" w:hint="eastAsia"/>
                <w:b/>
                <w:bCs/>
                <w:kern w:val="0"/>
                <w:szCs w:val="21"/>
              </w:rPr>
              <w:t>指标分值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Cs w:val="21"/>
              </w:rPr>
            </w:pPr>
            <w:r w:rsidRPr="005C66AF">
              <w:rPr>
                <w:rFonts w:ascii="宋体" w:hAnsi="宋体" w:cs="宋体" w:hint="eastAsia"/>
                <w:b/>
                <w:bCs/>
                <w:kern w:val="0"/>
                <w:szCs w:val="21"/>
              </w:rPr>
              <w:t>指标解释</w:t>
            </w:r>
          </w:p>
        </w:tc>
        <w:tc>
          <w:tcPr>
            <w:tcW w:w="3686" w:type="dxa"/>
            <w:vMerge w:val="restart"/>
            <w:tcBorders>
              <w:top w:val="single" w:sz="4" w:space="0" w:color="auto"/>
              <w:left w:val="nil"/>
              <w:bottom w:val="single" w:sz="4" w:space="0" w:color="000000"/>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Cs w:val="21"/>
              </w:rPr>
            </w:pPr>
            <w:r w:rsidRPr="005C66AF">
              <w:rPr>
                <w:rFonts w:ascii="宋体" w:hAnsi="宋体" w:cs="宋体" w:hint="eastAsia"/>
                <w:b/>
                <w:bCs/>
                <w:kern w:val="0"/>
                <w:szCs w:val="21"/>
              </w:rPr>
              <w:t>计分标准</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Cs w:val="21"/>
              </w:rPr>
            </w:pPr>
            <w:r w:rsidRPr="005C66AF">
              <w:rPr>
                <w:rFonts w:ascii="宋体" w:hAnsi="宋体" w:cs="宋体" w:hint="eastAsia"/>
                <w:b/>
                <w:bCs/>
                <w:kern w:val="0"/>
                <w:szCs w:val="21"/>
              </w:rPr>
              <w:t>自评分数</w:t>
            </w:r>
          </w:p>
        </w:tc>
      </w:tr>
      <w:tr w:rsidR="00EA2588" w:rsidRPr="005C66AF" w:rsidTr="00FE39C7">
        <w:trPr>
          <w:trHeight w:val="5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 w:val="24"/>
              </w:rPr>
            </w:pPr>
            <w:r w:rsidRPr="005C66AF">
              <w:rPr>
                <w:rFonts w:ascii="宋体" w:hAnsi="宋体" w:cs="宋体" w:hint="eastAsia"/>
                <w:b/>
                <w:bCs/>
                <w:kern w:val="0"/>
                <w:sz w:val="24"/>
              </w:rPr>
              <w:t>一级指标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 w:val="24"/>
              </w:rPr>
            </w:pPr>
            <w:r w:rsidRPr="005C66AF">
              <w:rPr>
                <w:rFonts w:ascii="宋体" w:hAnsi="宋体" w:cs="宋体" w:hint="eastAsia"/>
                <w:b/>
                <w:bCs/>
                <w:kern w:val="0"/>
                <w:sz w:val="24"/>
              </w:rPr>
              <w:t>二级指标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b/>
                <w:bCs/>
                <w:kern w:val="0"/>
                <w:sz w:val="24"/>
              </w:rPr>
            </w:pPr>
            <w:r w:rsidRPr="005C66AF">
              <w:rPr>
                <w:rFonts w:ascii="宋体" w:hAnsi="宋体" w:cs="宋体" w:hint="eastAsia"/>
                <w:b/>
                <w:bCs/>
                <w:kern w:val="0"/>
                <w:sz w:val="24"/>
              </w:rPr>
              <w:t>三级指标</w:t>
            </w:r>
          </w:p>
        </w:tc>
        <w:tc>
          <w:tcPr>
            <w:tcW w:w="567"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b/>
                <w:bCs/>
                <w:kern w:val="0"/>
                <w:sz w:val="24"/>
              </w:rPr>
            </w:pPr>
          </w:p>
        </w:tc>
        <w:tc>
          <w:tcPr>
            <w:tcW w:w="2126"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b/>
                <w:bCs/>
                <w:kern w:val="0"/>
                <w:sz w:val="24"/>
              </w:rPr>
            </w:pPr>
          </w:p>
        </w:tc>
        <w:tc>
          <w:tcPr>
            <w:tcW w:w="3686" w:type="dxa"/>
            <w:vMerge/>
            <w:tcBorders>
              <w:top w:val="nil"/>
              <w:left w:val="nil"/>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b/>
                <w:bCs/>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b/>
                <w:bCs/>
                <w:kern w:val="0"/>
                <w:sz w:val="24"/>
              </w:rPr>
            </w:pPr>
          </w:p>
        </w:tc>
      </w:tr>
      <w:tr w:rsidR="00EA2588" w:rsidRPr="005C66AF" w:rsidTr="00EA2588">
        <w:trPr>
          <w:trHeight w:val="2088"/>
        </w:trPr>
        <w:tc>
          <w:tcPr>
            <w:tcW w:w="568" w:type="dxa"/>
            <w:vMerge w:val="restart"/>
            <w:tcBorders>
              <w:top w:val="nil"/>
              <w:left w:val="single" w:sz="4" w:space="0" w:color="auto"/>
              <w:bottom w:val="nil"/>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投入   （35分）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项目决策（35分）</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项目立项规范性</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项目的申请、设立过程是否符合相关要求，用以反映和考核项目立项的规范情况。</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 xml:space="preserve">1.项目按规定程序申请设立，得5分，否则不得分。                                                       2.所提交的文件、材料符合相关要求，得5分，否则酌情扣分。                              3.事前经过必要的可行性研究、专家论证、风险评估、集体决策等，得5分，否则酌情扣分。                                                                    </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15</w:t>
            </w:r>
          </w:p>
        </w:tc>
      </w:tr>
      <w:tr w:rsidR="00EA2588" w:rsidRPr="005C66AF" w:rsidTr="00EA2588">
        <w:trPr>
          <w:trHeight w:val="1892"/>
        </w:trPr>
        <w:tc>
          <w:tcPr>
            <w:tcW w:w="568" w:type="dxa"/>
            <w:vMerge/>
            <w:tcBorders>
              <w:top w:val="nil"/>
              <w:left w:val="single" w:sz="4" w:space="0" w:color="auto"/>
              <w:bottom w:val="nil"/>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绩效目标合理性</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项目所设定的绩效目标是否依据充分，是否符合客观实际，用以反映和考核项目绩效目标与项目实施的相符情况。</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color w:val="000000"/>
                <w:kern w:val="0"/>
                <w:sz w:val="18"/>
                <w:szCs w:val="18"/>
              </w:rPr>
            </w:pPr>
            <w:r w:rsidRPr="005C66AF">
              <w:rPr>
                <w:rFonts w:ascii="宋体" w:hAnsi="宋体" w:cs="宋体" w:hint="eastAsia"/>
                <w:color w:val="000000"/>
                <w:kern w:val="0"/>
                <w:sz w:val="18"/>
                <w:szCs w:val="18"/>
              </w:rPr>
              <w:t>1.符合国家相关法律法规、国民经济发展规划和党委政府决策，与实施单位职责密切相关，得5分，否则不得分。                                                                                                        2.项目预期产出效益和效果符合正常工作水平，得5分，否则酌情扣分。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color w:val="000000"/>
                <w:kern w:val="0"/>
                <w:sz w:val="18"/>
                <w:szCs w:val="18"/>
              </w:rPr>
            </w:pPr>
            <w:r w:rsidRPr="005C66AF">
              <w:rPr>
                <w:rFonts w:ascii="宋体" w:hAnsi="宋体" w:cs="宋体" w:hint="eastAsia"/>
                <w:color w:val="000000"/>
                <w:kern w:val="0"/>
                <w:sz w:val="18"/>
                <w:szCs w:val="18"/>
              </w:rPr>
              <w:t>10</w:t>
            </w:r>
          </w:p>
        </w:tc>
      </w:tr>
      <w:tr w:rsidR="00EA2588" w:rsidRPr="005C66AF" w:rsidTr="00FE39C7">
        <w:trPr>
          <w:trHeight w:val="1470"/>
        </w:trPr>
        <w:tc>
          <w:tcPr>
            <w:tcW w:w="568" w:type="dxa"/>
            <w:vMerge/>
            <w:tcBorders>
              <w:top w:val="nil"/>
              <w:left w:val="single" w:sz="4" w:space="0" w:color="auto"/>
              <w:bottom w:val="nil"/>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绩效指标明</w:t>
            </w:r>
            <w:r w:rsidRPr="005C66AF">
              <w:rPr>
                <w:rFonts w:ascii="宋体" w:hAnsi="宋体" w:cs="宋体" w:hint="eastAsia"/>
                <w:kern w:val="0"/>
                <w:sz w:val="18"/>
                <w:szCs w:val="18"/>
              </w:rPr>
              <w:lastRenderedPageBreak/>
              <w:t>确性</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lastRenderedPageBreak/>
              <w:t>10</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依据绩效目标设定的绩效指标是否清晰、细化、可衡量等，用以反映和考核项目绩效目标的明细化情况。</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1.项目绩效目标细化分解为具体的绩效指标，通过清晰、可衡量的指标值予以体现，得5分，否则酌情扣分。                                                                       2.绩效目标与项目年度任务数或计划数相对应 ，与预算确定的项目投资额或资金量相匹</w:t>
            </w:r>
            <w:r w:rsidRPr="005C66AF">
              <w:rPr>
                <w:rFonts w:ascii="宋体" w:hAnsi="宋体" w:cs="宋体" w:hint="eastAsia"/>
                <w:kern w:val="0"/>
                <w:sz w:val="18"/>
                <w:szCs w:val="18"/>
              </w:rPr>
              <w:lastRenderedPageBreak/>
              <w:t>配，并能完整反映完成指标、效益指标和满意度指标情况得5分，否则酌情扣分。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color w:val="000000"/>
                <w:kern w:val="0"/>
                <w:sz w:val="18"/>
                <w:szCs w:val="18"/>
              </w:rPr>
            </w:pPr>
            <w:r w:rsidRPr="005C66AF">
              <w:rPr>
                <w:rFonts w:ascii="宋体" w:hAnsi="宋体" w:cs="宋体" w:hint="eastAsia"/>
                <w:color w:val="000000"/>
                <w:kern w:val="0"/>
                <w:sz w:val="18"/>
                <w:szCs w:val="18"/>
              </w:rPr>
              <w:lastRenderedPageBreak/>
              <w:t>8</w:t>
            </w:r>
          </w:p>
        </w:tc>
      </w:tr>
      <w:tr w:rsidR="00EA2588" w:rsidRPr="005C66AF" w:rsidTr="00FE39C7">
        <w:trPr>
          <w:trHeight w:val="145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lastRenderedPageBreak/>
              <w:t>过程   （20分）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项目和资金管理   （20分）</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资金使用合规性</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项目资金使用是否符合财务管理制度规定，用以反映和考核项目资金的规范运行情况。</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 xml:space="preserve">1.资金的使用符合国家财经法规和财务管理制度以及有关专项资金管理办法的规定，得5分，否则不得分。                                                                        2.项目资金的使用有完整的审批程序和手续，符合项目预算批复或合同规定的用途 ，不存在截留、挤占、挪用、虚列支出等情况，得5分，否则酌情扣分。                                                          </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10</w:t>
            </w:r>
          </w:p>
        </w:tc>
      </w:tr>
      <w:tr w:rsidR="00EA2588" w:rsidRPr="005C66AF" w:rsidTr="00FE39C7">
        <w:trPr>
          <w:trHeight w:val="69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项目预算执行进度</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10</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评价项目在12月的预算执行情况。</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项目12月预算执行进度达到100%的，得10分，未达100%的，按照实际进度量化计算得分。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9.48</w:t>
            </w:r>
          </w:p>
        </w:tc>
      </w:tr>
      <w:tr w:rsidR="00EA2588" w:rsidRPr="005C66AF" w:rsidTr="00FE39C7">
        <w:trPr>
          <w:trHeight w:val="750"/>
        </w:trPr>
        <w:tc>
          <w:tcPr>
            <w:tcW w:w="568" w:type="dxa"/>
            <w:vMerge w:val="restart"/>
            <w:tcBorders>
              <w:top w:val="nil"/>
              <w:left w:val="single" w:sz="4" w:space="0" w:color="auto"/>
              <w:bottom w:val="nil"/>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产出   （20分）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项目产出（20分）</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实际完成率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项目实施的实际产出数与计划产出数的比率，用以反映和考核项目产出数量目标的实现程度。</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实际完成率=（实际产出数/计划产出数）*100%，按照实际完成率量化计算得分。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4.19</w:t>
            </w:r>
          </w:p>
        </w:tc>
      </w:tr>
      <w:tr w:rsidR="00EA2588" w:rsidRPr="005C66AF" w:rsidTr="00FE39C7">
        <w:trPr>
          <w:trHeight w:val="765"/>
        </w:trPr>
        <w:tc>
          <w:tcPr>
            <w:tcW w:w="568" w:type="dxa"/>
            <w:vMerge/>
            <w:tcBorders>
              <w:top w:val="nil"/>
              <w:left w:val="single" w:sz="4" w:space="0" w:color="auto"/>
              <w:bottom w:val="nil"/>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完成及时率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项目实际提前完成时间与计划完成时间的比率，用以反映和考核项目产出实现目标的实现程度。</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完成及时率=〔（计划完成时间-实际完成时间）/计划完成时间〕*100，按照完成及时率量化计算得分。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4.74</w:t>
            </w:r>
          </w:p>
        </w:tc>
      </w:tr>
      <w:tr w:rsidR="00EA2588" w:rsidRPr="005C66AF" w:rsidTr="00FE39C7">
        <w:trPr>
          <w:trHeight w:val="750"/>
        </w:trPr>
        <w:tc>
          <w:tcPr>
            <w:tcW w:w="568" w:type="dxa"/>
            <w:vMerge/>
            <w:tcBorders>
              <w:top w:val="nil"/>
              <w:left w:val="single" w:sz="4" w:space="0" w:color="auto"/>
              <w:bottom w:val="nil"/>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质量达标率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项目完成的质量达标产出数与实际产出数的比率，用以反映和考核项目产出质量目标的实现程度。</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质量达标率=（质量达标产出数/实际产出数）*100%，按照质量达标率量化计算得分。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r>
      <w:tr w:rsidR="00EA2588" w:rsidRPr="005C66AF" w:rsidTr="00FE39C7">
        <w:trPr>
          <w:trHeight w:val="750"/>
        </w:trPr>
        <w:tc>
          <w:tcPr>
            <w:tcW w:w="568" w:type="dxa"/>
            <w:vMerge/>
            <w:tcBorders>
              <w:top w:val="nil"/>
              <w:left w:val="single" w:sz="4" w:space="0" w:color="auto"/>
              <w:bottom w:val="nil"/>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成本节约率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完成项目计划工作目标的实际节约成本与计划成本的比率，用以反映和考核项目的成本节约程度。</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成本节约率=〔（计划成本-实际成本）/计划成本〕*100%，按照成本节约率计算得分。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0</w:t>
            </w:r>
          </w:p>
        </w:tc>
      </w:tr>
      <w:tr w:rsidR="00EA2588" w:rsidRPr="005C66AF" w:rsidTr="00FE39C7">
        <w:trPr>
          <w:trHeight w:val="63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效果   （25</w:t>
            </w:r>
            <w:r w:rsidRPr="005C66AF">
              <w:rPr>
                <w:rFonts w:ascii="宋体" w:hAnsi="宋体" w:cs="宋体" w:hint="eastAsia"/>
                <w:kern w:val="0"/>
                <w:sz w:val="18"/>
                <w:szCs w:val="18"/>
              </w:rPr>
              <w:lastRenderedPageBreak/>
              <w:t>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lastRenderedPageBreak/>
              <w:t>项目效益</w:t>
            </w:r>
            <w:r w:rsidRPr="005C66AF">
              <w:rPr>
                <w:rFonts w:ascii="宋体" w:hAnsi="宋体" w:cs="宋体" w:hint="eastAsia"/>
                <w:kern w:val="0"/>
                <w:sz w:val="18"/>
                <w:szCs w:val="18"/>
              </w:rPr>
              <w:lastRenderedPageBreak/>
              <w:t>（25分）</w:t>
            </w:r>
          </w:p>
        </w:tc>
        <w:tc>
          <w:tcPr>
            <w:tcW w:w="567" w:type="dxa"/>
            <w:tcBorders>
              <w:top w:val="nil"/>
              <w:left w:val="nil"/>
              <w:bottom w:val="nil"/>
              <w:right w:val="nil"/>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lastRenderedPageBreak/>
              <w:t>经济效益</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项目实施对经济发展所带来的直接或间接影响情况。</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根据项目实施，实现的经济效益、社会效益、生态效益、可持续影响和满意度指标值占年初设定的项目各效益指标值的比率计算得分。</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r>
      <w:tr w:rsidR="00EA2588" w:rsidRPr="005C66AF" w:rsidTr="00FE39C7">
        <w:trPr>
          <w:trHeight w:val="57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社会效益</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项目实施对社会发展所带来的直接或间接影响情况。</w:t>
            </w:r>
          </w:p>
        </w:tc>
        <w:tc>
          <w:tcPr>
            <w:tcW w:w="3686"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r>
      <w:tr w:rsidR="00EA2588" w:rsidRPr="005C66AF" w:rsidTr="00FE39C7">
        <w:trPr>
          <w:trHeight w:val="55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生态效益</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项目实施对生态环境所带来的直接或者间接影响情况。</w:t>
            </w:r>
          </w:p>
        </w:tc>
        <w:tc>
          <w:tcPr>
            <w:tcW w:w="3686"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r>
      <w:tr w:rsidR="00EA2588" w:rsidRPr="005C66AF" w:rsidTr="00FE39C7">
        <w:trPr>
          <w:trHeight w:val="51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可持续影响</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项目后续运行及成效发挥的可持续影响情况。</w:t>
            </w:r>
          </w:p>
        </w:tc>
        <w:tc>
          <w:tcPr>
            <w:tcW w:w="3686"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r>
      <w:tr w:rsidR="00EA2588" w:rsidRPr="005C66AF" w:rsidTr="00EA2588">
        <w:trPr>
          <w:trHeight w:val="98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满意度指标</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服务对象对项目实施效果的满意度。</w:t>
            </w:r>
          </w:p>
        </w:tc>
        <w:tc>
          <w:tcPr>
            <w:tcW w:w="3686" w:type="dxa"/>
            <w:vMerge/>
            <w:tcBorders>
              <w:top w:val="nil"/>
              <w:left w:val="single" w:sz="4" w:space="0" w:color="auto"/>
              <w:bottom w:val="single" w:sz="4" w:space="0" w:color="000000"/>
              <w:right w:val="single" w:sz="4" w:space="0" w:color="auto"/>
            </w:tcBorders>
            <w:vAlign w:val="center"/>
            <w:hideMark/>
          </w:tcPr>
          <w:p w:rsidR="00EA2588" w:rsidRPr="005C66AF" w:rsidRDefault="00EA2588" w:rsidP="00FE39C7">
            <w:pPr>
              <w:widowControl/>
              <w:jc w:val="left"/>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4.8</w:t>
            </w:r>
          </w:p>
        </w:tc>
      </w:tr>
      <w:tr w:rsidR="00EA2588" w:rsidRPr="005C66AF" w:rsidTr="00EA2588">
        <w:trPr>
          <w:trHeight w:val="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合计</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100</w:t>
            </w:r>
          </w:p>
        </w:tc>
        <w:tc>
          <w:tcPr>
            <w:tcW w:w="212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 xml:space="preserve">　</w:t>
            </w:r>
          </w:p>
        </w:tc>
        <w:tc>
          <w:tcPr>
            <w:tcW w:w="3686"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left"/>
              <w:rPr>
                <w:rFonts w:ascii="宋体" w:hAnsi="宋体" w:cs="宋体"/>
                <w:kern w:val="0"/>
                <w:sz w:val="18"/>
                <w:szCs w:val="18"/>
              </w:rPr>
            </w:pPr>
            <w:r w:rsidRPr="005C66AF">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A2588" w:rsidRPr="005C66AF" w:rsidRDefault="00EA2588" w:rsidP="00FE39C7">
            <w:pPr>
              <w:widowControl/>
              <w:jc w:val="center"/>
              <w:rPr>
                <w:rFonts w:ascii="宋体" w:hAnsi="宋体" w:cs="宋体"/>
                <w:kern w:val="0"/>
                <w:sz w:val="18"/>
                <w:szCs w:val="18"/>
              </w:rPr>
            </w:pPr>
            <w:r w:rsidRPr="005C66AF">
              <w:rPr>
                <w:rFonts w:ascii="宋体" w:hAnsi="宋体" w:cs="宋体" w:hint="eastAsia"/>
                <w:kern w:val="0"/>
                <w:sz w:val="18"/>
                <w:szCs w:val="18"/>
              </w:rPr>
              <w:t>91.21</w:t>
            </w:r>
          </w:p>
        </w:tc>
      </w:tr>
    </w:tbl>
    <w:p w:rsidR="00A26885" w:rsidRDefault="00A26885">
      <w:pPr>
        <w:widowControl/>
        <w:jc w:val="left"/>
        <w:rPr>
          <w:rStyle w:val="1Char"/>
          <w:rFonts w:ascii="黑体" w:eastAsia="黑体" w:hAnsi="黑体"/>
          <w:b w:val="0"/>
        </w:rPr>
      </w:pPr>
    </w:p>
    <w:p w:rsidR="00D933A2" w:rsidRPr="00121E93" w:rsidRDefault="00D933A2" w:rsidP="00D933A2">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2020年部门预算项目支出绩效自评报告</w:t>
      </w:r>
    </w:p>
    <w:p w:rsidR="00D933A2" w:rsidRPr="00121E93" w:rsidRDefault="00D933A2" w:rsidP="00D933A2">
      <w:pPr>
        <w:snapToGrid w:val="0"/>
        <w:spacing w:line="580" w:lineRule="exact"/>
        <w:jc w:val="center"/>
        <w:rPr>
          <w:rFonts w:eastAsia="仿宋_GB2312" w:hAnsi="宋体"/>
          <w:sz w:val="32"/>
          <w:szCs w:val="32"/>
        </w:rPr>
      </w:pPr>
      <w:r>
        <w:rPr>
          <w:rFonts w:eastAsia="仿宋_GB2312" w:hAnsi="宋体" w:hint="eastAsia"/>
          <w:sz w:val="32"/>
          <w:szCs w:val="32"/>
        </w:rPr>
        <w:t>（</w:t>
      </w:r>
      <w:r w:rsidRPr="00121E93">
        <w:rPr>
          <w:rFonts w:eastAsia="仿宋_GB2312" w:hAnsi="宋体" w:hint="eastAsia"/>
          <w:sz w:val="32"/>
          <w:szCs w:val="32"/>
        </w:rPr>
        <w:t>警综平台之国内出港旅客管控系统项目</w:t>
      </w:r>
      <w:r>
        <w:rPr>
          <w:rFonts w:eastAsia="仿宋_GB2312" w:hAnsi="宋体" w:hint="eastAsia"/>
          <w:sz w:val="32"/>
          <w:szCs w:val="32"/>
        </w:rPr>
        <w:t>）</w:t>
      </w:r>
    </w:p>
    <w:p w:rsidR="00D933A2" w:rsidRDefault="00D933A2" w:rsidP="00D933A2">
      <w:pPr>
        <w:tabs>
          <w:tab w:val="left" w:pos="3885"/>
        </w:tabs>
        <w:snapToGrid w:val="0"/>
        <w:spacing w:line="580" w:lineRule="exact"/>
        <w:jc w:val="center"/>
        <w:rPr>
          <w:rFonts w:ascii="宋体" w:hAnsi="宋体"/>
          <w:b/>
          <w:szCs w:val="21"/>
        </w:rPr>
      </w:pPr>
    </w:p>
    <w:p w:rsidR="00D933A2" w:rsidRPr="00121E93" w:rsidRDefault="00D933A2" w:rsidP="00D933A2">
      <w:pPr>
        <w:numPr>
          <w:ilvl w:val="0"/>
          <w:numId w:val="11"/>
        </w:numPr>
        <w:tabs>
          <w:tab w:val="left" w:pos="3885"/>
        </w:tabs>
        <w:snapToGrid w:val="0"/>
        <w:spacing w:line="580" w:lineRule="exact"/>
        <w:ind w:firstLine="640"/>
        <w:jc w:val="left"/>
        <w:rPr>
          <w:rFonts w:ascii="黑体" w:eastAsia="黑体" w:hAnsi="宋体"/>
          <w:sz w:val="32"/>
          <w:szCs w:val="32"/>
        </w:rPr>
      </w:pPr>
      <w:r w:rsidRPr="00121E93">
        <w:rPr>
          <w:rFonts w:ascii="黑体" w:eastAsia="黑体" w:hAnsi="宋体" w:hint="eastAsia"/>
          <w:sz w:val="32"/>
          <w:szCs w:val="32"/>
        </w:rPr>
        <w:t>基本情况</w:t>
      </w:r>
    </w:p>
    <w:p w:rsidR="00D933A2" w:rsidRPr="00121E93" w:rsidRDefault="00D933A2" w:rsidP="005E713F">
      <w:pPr>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（一）项目概况。</w:t>
      </w:r>
    </w:p>
    <w:p w:rsidR="00D933A2" w:rsidRPr="00121E93" w:rsidRDefault="00D933A2" w:rsidP="00D933A2">
      <w:pPr>
        <w:spacing w:line="580" w:lineRule="exact"/>
        <w:ind w:firstLineChars="200" w:firstLine="640"/>
        <w:jc w:val="left"/>
        <w:rPr>
          <w:rFonts w:ascii="仿宋_GB2312" w:hAnsi="仿宋_GB2312" w:cs="仿宋_GB2312"/>
          <w:sz w:val="32"/>
          <w:szCs w:val="32"/>
        </w:rPr>
      </w:pPr>
      <w:r w:rsidRPr="00121E93">
        <w:rPr>
          <w:rFonts w:ascii="仿宋_GB2312" w:hAnsi="仿宋_GB2312" w:cs="仿宋_GB2312" w:hint="eastAsia"/>
          <w:sz w:val="32"/>
          <w:szCs w:val="32"/>
        </w:rPr>
        <w:t>2020</w:t>
      </w:r>
      <w:r w:rsidRPr="00121E93">
        <w:rPr>
          <w:rFonts w:ascii="仿宋_GB2312" w:hAnsi="仿宋_GB2312" w:cs="仿宋_GB2312" w:hint="eastAsia"/>
          <w:sz w:val="32"/>
          <w:szCs w:val="32"/>
        </w:rPr>
        <w:t>年度厅机场公安局</w:t>
      </w:r>
      <w:r w:rsidRPr="00121E93">
        <w:rPr>
          <w:rFonts w:hAnsi="宋体" w:hint="eastAsia"/>
          <w:sz w:val="32"/>
          <w:szCs w:val="32"/>
        </w:rPr>
        <w:t>警综平台之国内出港旅客管控系统项目</w:t>
      </w:r>
      <w:r w:rsidRPr="00121E93">
        <w:rPr>
          <w:rFonts w:ascii="仿宋_GB2312" w:hAnsi="仿宋_GB2312" w:cs="仿宋_GB2312" w:hint="eastAsia"/>
          <w:sz w:val="32"/>
          <w:szCs w:val="32"/>
        </w:rPr>
        <w:t>主要目标任务：</w:t>
      </w:r>
      <w:r w:rsidRPr="00121E93">
        <w:rPr>
          <w:rFonts w:ascii="仿宋_GB2312" w:hAnsi="仿宋_GB2312" w:cs="仿宋_GB2312" w:hint="eastAsia"/>
          <w:b/>
          <w:sz w:val="32"/>
          <w:szCs w:val="32"/>
        </w:rPr>
        <w:t>一是</w:t>
      </w:r>
      <w:r w:rsidRPr="00121E93">
        <w:rPr>
          <w:rFonts w:ascii="仿宋_GB2312" w:hAnsi="仿宋_GB2312" w:cs="仿宋_GB2312" w:hint="eastAsia"/>
          <w:sz w:val="32"/>
          <w:szCs w:val="32"/>
        </w:rPr>
        <w:t>建立一套有效的人员管控机制，实现重点人员的发现、消息传送与管控处置的全流程信息化，实现机场数据与重点人员数据的整合、比对；</w:t>
      </w:r>
      <w:r w:rsidRPr="00121E93">
        <w:rPr>
          <w:rFonts w:ascii="仿宋_GB2312" w:hAnsi="仿宋_GB2312" w:cs="仿宋_GB2312" w:hint="eastAsia"/>
          <w:b/>
          <w:sz w:val="32"/>
          <w:szCs w:val="32"/>
        </w:rPr>
        <w:t>二是</w:t>
      </w:r>
      <w:r w:rsidRPr="00121E93">
        <w:rPr>
          <w:rFonts w:ascii="仿宋_GB2312" w:hAnsi="仿宋_GB2312" w:cs="仿宋_GB2312" w:hint="eastAsia"/>
          <w:sz w:val="32"/>
          <w:szCs w:val="32"/>
        </w:rPr>
        <w:t>基于公安局对机场整体管控的要求，建立相关的情报分析应用系统，实现对出港旅客、重点人员的行为分析，并建立分析模型，深层次分析旅客的行为，强化情报引领和预警防范，为机场</w:t>
      </w:r>
      <w:r w:rsidRPr="00121E93">
        <w:rPr>
          <w:rFonts w:ascii="仿宋_GB2312" w:hAnsi="仿宋_GB2312" w:cs="仿宋_GB2312" w:hint="eastAsia"/>
          <w:sz w:val="32"/>
          <w:szCs w:val="32"/>
        </w:rPr>
        <w:lastRenderedPageBreak/>
        <w:t>公安机关和机场安检部门对重点人员的有效管控提供技术手段支撑。</w:t>
      </w:r>
    </w:p>
    <w:p w:rsidR="00D933A2" w:rsidRPr="00121E93" w:rsidRDefault="00D933A2" w:rsidP="005E713F">
      <w:pPr>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（二）项目实施情况。</w:t>
      </w:r>
    </w:p>
    <w:p w:rsidR="00D933A2" w:rsidRPr="00121E93" w:rsidRDefault="00D933A2" w:rsidP="00D933A2">
      <w:pPr>
        <w:spacing w:line="580" w:lineRule="exact"/>
        <w:ind w:firstLineChars="200" w:firstLine="640"/>
        <w:jc w:val="left"/>
        <w:rPr>
          <w:rFonts w:ascii="仿宋_GB2312" w:hAnsi="仿宋_GB2312" w:cs="仿宋_GB2312"/>
          <w:sz w:val="32"/>
          <w:szCs w:val="32"/>
        </w:rPr>
      </w:pPr>
      <w:r w:rsidRPr="00121E93">
        <w:rPr>
          <w:rFonts w:ascii="仿宋_GB2312" w:hAnsi="仿宋_GB2312" w:cs="仿宋_GB2312" w:hint="eastAsia"/>
          <w:sz w:val="32"/>
          <w:szCs w:val="32"/>
        </w:rPr>
        <w:t>该项目于</w:t>
      </w:r>
      <w:r w:rsidRPr="00121E93">
        <w:rPr>
          <w:rFonts w:ascii="仿宋_GB2312" w:hAnsi="仿宋_GB2312" w:cs="仿宋_GB2312" w:hint="eastAsia"/>
          <w:sz w:val="32"/>
          <w:szCs w:val="32"/>
        </w:rPr>
        <w:t>2018</w:t>
      </w:r>
      <w:r w:rsidRPr="00121E93">
        <w:rPr>
          <w:rFonts w:ascii="仿宋_GB2312" w:hAnsi="仿宋_GB2312" w:cs="仿宋_GB2312" w:hint="eastAsia"/>
          <w:sz w:val="32"/>
          <w:szCs w:val="32"/>
        </w:rPr>
        <w:t>年</w:t>
      </w:r>
      <w:r w:rsidRPr="00121E93">
        <w:rPr>
          <w:rFonts w:ascii="仿宋_GB2312" w:hAnsi="仿宋_GB2312" w:cs="仿宋_GB2312" w:hint="eastAsia"/>
          <w:sz w:val="32"/>
          <w:szCs w:val="32"/>
        </w:rPr>
        <w:t>12</w:t>
      </w:r>
      <w:r w:rsidRPr="00121E93">
        <w:rPr>
          <w:rFonts w:ascii="仿宋_GB2312" w:hAnsi="仿宋_GB2312" w:cs="仿宋_GB2312" w:hint="eastAsia"/>
          <w:sz w:val="32"/>
          <w:szCs w:val="32"/>
        </w:rPr>
        <w:t>月通过四川省财政投资评审中心评审；</w:t>
      </w:r>
      <w:r w:rsidRPr="00121E93">
        <w:rPr>
          <w:rFonts w:ascii="仿宋_GB2312" w:hAnsi="仿宋_GB2312" w:cs="仿宋_GB2312" w:hint="eastAsia"/>
          <w:sz w:val="32"/>
          <w:szCs w:val="32"/>
        </w:rPr>
        <w:t>2019</w:t>
      </w:r>
      <w:r w:rsidRPr="00121E93">
        <w:rPr>
          <w:rFonts w:ascii="仿宋_GB2312" w:hAnsi="仿宋_GB2312" w:cs="仿宋_GB2312" w:hint="eastAsia"/>
          <w:sz w:val="32"/>
          <w:szCs w:val="32"/>
        </w:rPr>
        <w:t>年</w:t>
      </w:r>
      <w:r w:rsidRPr="00121E93">
        <w:rPr>
          <w:rFonts w:ascii="仿宋_GB2312" w:hAnsi="仿宋_GB2312" w:cs="仿宋_GB2312" w:hint="eastAsia"/>
          <w:sz w:val="32"/>
          <w:szCs w:val="32"/>
        </w:rPr>
        <w:t>9</w:t>
      </w:r>
      <w:r w:rsidRPr="00121E93">
        <w:rPr>
          <w:rFonts w:ascii="仿宋_GB2312" w:hAnsi="仿宋_GB2312" w:cs="仿宋_GB2312" w:hint="eastAsia"/>
          <w:sz w:val="32"/>
          <w:szCs w:val="32"/>
        </w:rPr>
        <w:t>月</w:t>
      </w:r>
      <w:r w:rsidRPr="00121E93">
        <w:rPr>
          <w:rFonts w:ascii="仿宋_GB2312" w:hAnsi="仿宋_GB2312" w:cs="仿宋_GB2312" w:hint="eastAsia"/>
          <w:sz w:val="32"/>
          <w:szCs w:val="32"/>
        </w:rPr>
        <w:t>24</w:t>
      </w:r>
      <w:r w:rsidRPr="00121E93">
        <w:rPr>
          <w:rFonts w:ascii="仿宋_GB2312" w:hAnsi="仿宋_GB2312" w:cs="仿宋_GB2312" w:hint="eastAsia"/>
          <w:sz w:val="32"/>
          <w:szCs w:val="32"/>
        </w:rPr>
        <w:t>日项目完成招投标工作；</w:t>
      </w:r>
      <w:r w:rsidRPr="00121E93">
        <w:rPr>
          <w:rFonts w:ascii="仿宋_GB2312" w:hAnsi="仿宋_GB2312" w:cs="仿宋_GB2312" w:hint="eastAsia"/>
          <w:sz w:val="32"/>
          <w:szCs w:val="32"/>
        </w:rPr>
        <w:t>2020</w:t>
      </w:r>
      <w:r w:rsidRPr="00121E93">
        <w:rPr>
          <w:rFonts w:ascii="仿宋_GB2312" w:hAnsi="仿宋_GB2312" w:cs="仿宋_GB2312" w:hint="eastAsia"/>
          <w:sz w:val="32"/>
          <w:szCs w:val="32"/>
        </w:rPr>
        <w:t>年</w:t>
      </w:r>
      <w:r w:rsidRPr="00121E93">
        <w:rPr>
          <w:rFonts w:ascii="仿宋_GB2312" w:hAnsi="仿宋_GB2312" w:cs="仿宋_GB2312" w:hint="eastAsia"/>
          <w:sz w:val="32"/>
          <w:szCs w:val="32"/>
        </w:rPr>
        <w:t>8</w:t>
      </w:r>
      <w:r w:rsidRPr="00121E93">
        <w:rPr>
          <w:rFonts w:ascii="仿宋_GB2312" w:hAnsi="仿宋_GB2312" w:cs="仿宋_GB2312" w:hint="eastAsia"/>
          <w:sz w:val="32"/>
          <w:szCs w:val="32"/>
        </w:rPr>
        <w:t>月</w:t>
      </w:r>
      <w:r w:rsidRPr="00121E93">
        <w:rPr>
          <w:rFonts w:ascii="仿宋_GB2312" w:hAnsi="仿宋_GB2312" w:cs="仿宋_GB2312" w:hint="eastAsia"/>
          <w:sz w:val="32"/>
          <w:szCs w:val="32"/>
        </w:rPr>
        <w:t>7</w:t>
      </w:r>
      <w:r w:rsidRPr="00121E93">
        <w:rPr>
          <w:rFonts w:ascii="仿宋_GB2312" w:hAnsi="仿宋_GB2312" w:cs="仿宋_GB2312" w:hint="eastAsia"/>
          <w:sz w:val="32"/>
          <w:szCs w:val="32"/>
        </w:rPr>
        <w:t>日项目完成终验。</w:t>
      </w:r>
    </w:p>
    <w:p w:rsidR="00D933A2" w:rsidRPr="00121E93" w:rsidRDefault="00D933A2" w:rsidP="005E713F">
      <w:pPr>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（三）资金投入使用情况。</w:t>
      </w:r>
    </w:p>
    <w:p w:rsidR="00D933A2" w:rsidRPr="00121E93" w:rsidRDefault="00D933A2" w:rsidP="00D933A2">
      <w:pPr>
        <w:spacing w:line="580" w:lineRule="exact"/>
        <w:ind w:firstLineChars="200" w:firstLine="640"/>
        <w:jc w:val="left"/>
        <w:rPr>
          <w:rFonts w:ascii="仿宋_GB2312" w:hAnsi="仿宋_GB2312" w:cs="仿宋_GB2312"/>
          <w:sz w:val="32"/>
          <w:szCs w:val="32"/>
        </w:rPr>
      </w:pPr>
      <w:r w:rsidRPr="00121E93">
        <w:rPr>
          <w:rFonts w:ascii="仿宋_GB2312" w:hAnsi="仿宋_GB2312" w:cs="仿宋_GB2312" w:hint="eastAsia"/>
          <w:sz w:val="32"/>
          <w:szCs w:val="32"/>
        </w:rPr>
        <w:t>该项目中标价为</w:t>
      </w:r>
      <w:r w:rsidRPr="00121E93">
        <w:rPr>
          <w:rFonts w:ascii="仿宋_GB2312" w:hAnsi="仿宋_GB2312" w:cs="仿宋_GB2312" w:hint="eastAsia"/>
          <w:sz w:val="32"/>
          <w:szCs w:val="32"/>
        </w:rPr>
        <w:t>227.05</w:t>
      </w:r>
      <w:r w:rsidRPr="00121E93">
        <w:rPr>
          <w:rFonts w:ascii="仿宋_GB2312" w:hAnsi="仿宋_GB2312" w:cs="仿宋_GB2312" w:hint="eastAsia"/>
          <w:sz w:val="32"/>
          <w:szCs w:val="32"/>
        </w:rPr>
        <w:t>万元，其中，项目</w:t>
      </w:r>
      <w:r w:rsidRPr="00121E93">
        <w:rPr>
          <w:rFonts w:ascii="仿宋_GB2312" w:hAnsi="仿宋_GB2312" w:cs="仿宋_GB2312" w:hint="eastAsia"/>
          <w:sz w:val="32"/>
          <w:szCs w:val="32"/>
        </w:rPr>
        <w:t>213.8</w:t>
      </w:r>
      <w:r w:rsidRPr="00121E93">
        <w:rPr>
          <w:rFonts w:ascii="仿宋_GB2312" w:hAnsi="仿宋_GB2312" w:cs="仿宋_GB2312" w:hint="eastAsia"/>
          <w:sz w:val="32"/>
          <w:szCs w:val="32"/>
        </w:rPr>
        <w:t>万元、监理</w:t>
      </w:r>
      <w:r w:rsidRPr="00121E93">
        <w:rPr>
          <w:rFonts w:ascii="仿宋_GB2312" w:hAnsi="仿宋_GB2312" w:cs="仿宋_GB2312" w:hint="eastAsia"/>
          <w:sz w:val="32"/>
          <w:szCs w:val="32"/>
        </w:rPr>
        <w:t>6.65</w:t>
      </w:r>
      <w:r w:rsidRPr="00121E93">
        <w:rPr>
          <w:rFonts w:ascii="仿宋_GB2312" w:hAnsi="仿宋_GB2312" w:cs="仿宋_GB2312" w:hint="eastAsia"/>
          <w:sz w:val="32"/>
          <w:szCs w:val="32"/>
        </w:rPr>
        <w:t>万、评测</w:t>
      </w:r>
      <w:r w:rsidRPr="00121E93">
        <w:rPr>
          <w:rFonts w:ascii="仿宋_GB2312" w:hAnsi="仿宋_GB2312" w:cs="仿宋_GB2312" w:hint="eastAsia"/>
          <w:sz w:val="32"/>
          <w:szCs w:val="32"/>
        </w:rPr>
        <w:t>6.6</w:t>
      </w:r>
      <w:r w:rsidRPr="00121E93">
        <w:rPr>
          <w:rFonts w:ascii="仿宋_GB2312" w:hAnsi="仿宋_GB2312" w:cs="仿宋_GB2312" w:hint="eastAsia"/>
          <w:sz w:val="32"/>
          <w:szCs w:val="32"/>
        </w:rPr>
        <w:t>万。按合同规定，</w:t>
      </w:r>
      <w:r w:rsidRPr="00121E93">
        <w:rPr>
          <w:rFonts w:ascii="仿宋_GB2312" w:hAnsi="仿宋_GB2312" w:cs="仿宋_GB2312" w:hint="eastAsia"/>
          <w:sz w:val="32"/>
          <w:szCs w:val="32"/>
        </w:rPr>
        <w:t>2020</w:t>
      </w:r>
      <w:r w:rsidRPr="00121E93">
        <w:rPr>
          <w:rFonts w:ascii="仿宋_GB2312" w:hAnsi="仿宋_GB2312" w:cs="仿宋_GB2312" w:hint="eastAsia"/>
          <w:sz w:val="32"/>
          <w:szCs w:val="32"/>
        </w:rPr>
        <w:t>年项目完成终验后一次性予以支付，项目资金执行率为</w:t>
      </w:r>
      <w:r w:rsidRPr="00121E93">
        <w:rPr>
          <w:rFonts w:ascii="仿宋_GB2312" w:hAnsi="仿宋_GB2312" w:cs="仿宋_GB2312" w:hint="eastAsia"/>
          <w:sz w:val="32"/>
          <w:szCs w:val="32"/>
        </w:rPr>
        <w:t>100%</w:t>
      </w:r>
      <w:r w:rsidRPr="00121E93">
        <w:rPr>
          <w:rFonts w:ascii="仿宋_GB2312" w:hAnsi="仿宋_GB2312" w:cs="仿宋_GB2312" w:hint="eastAsia"/>
          <w:sz w:val="32"/>
          <w:szCs w:val="32"/>
        </w:rPr>
        <w:t>。</w:t>
      </w:r>
    </w:p>
    <w:p w:rsidR="00D933A2" w:rsidRPr="00121E93" w:rsidRDefault="00D933A2" w:rsidP="005E713F">
      <w:pPr>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（四）项目绩效目标。</w:t>
      </w:r>
    </w:p>
    <w:p w:rsidR="00D933A2" w:rsidRPr="00121E93" w:rsidRDefault="00D933A2" w:rsidP="00D933A2">
      <w:pPr>
        <w:spacing w:line="580" w:lineRule="exact"/>
        <w:ind w:firstLineChars="200" w:firstLine="640"/>
        <w:jc w:val="left"/>
        <w:rPr>
          <w:rFonts w:ascii="仿宋_GB2312" w:hAnsi="仿宋_GB2312" w:cs="仿宋_GB2312"/>
          <w:sz w:val="32"/>
          <w:szCs w:val="32"/>
        </w:rPr>
      </w:pPr>
      <w:r w:rsidRPr="00121E93">
        <w:rPr>
          <w:rFonts w:hAnsi="宋体" w:hint="eastAsia"/>
          <w:sz w:val="32"/>
          <w:szCs w:val="32"/>
        </w:rPr>
        <w:t>厅机场公安局警综平台之国内出港旅客管控系统项目</w:t>
      </w:r>
      <w:r w:rsidRPr="00121E93">
        <w:rPr>
          <w:rFonts w:ascii="仿宋_GB2312" w:hAnsi="仿宋_GB2312" w:cs="仿宋_GB2312" w:hint="eastAsia"/>
          <w:sz w:val="32"/>
          <w:szCs w:val="32"/>
        </w:rPr>
        <w:t>基于公安局对机场整体管控的要求，结合项目实际，设定了相关的数量指标、质量质量、时效指标、社会效益指标、可持续影响指标、满意度指标和年度总体目标。</w:t>
      </w:r>
    </w:p>
    <w:p w:rsidR="00D933A2" w:rsidRPr="00121E93" w:rsidRDefault="00D933A2" w:rsidP="00D933A2">
      <w:pPr>
        <w:numPr>
          <w:ilvl w:val="0"/>
          <w:numId w:val="11"/>
        </w:numPr>
        <w:snapToGrid w:val="0"/>
        <w:spacing w:line="580" w:lineRule="exact"/>
        <w:ind w:firstLineChars="200" w:firstLine="640"/>
        <w:rPr>
          <w:rFonts w:ascii="黑体" w:eastAsia="黑体" w:hAnsi="黑体" w:cs="黑体"/>
          <w:sz w:val="32"/>
          <w:szCs w:val="32"/>
        </w:rPr>
      </w:pPr>
      <w:r w:rsidRPr="00121E93">
        <w:rPr>
          <w:rFonts w:ascii="黑体" w:eastAsia="黑体" w:hAnsi="黑体" w:cs="黑体" w:hint="eastAsia"/>
          <w:sz w:val="32"/>
          <w:szCs w:val="32"/>
        </w:rPr>
        <w:t>评价工作开展情况</w:t>
      </w:r>
    </w:p>
    <w:p w:rsidR="00D933A2" w:rsidRPr="00121E93" w:rsidRDefault="00D933A2" w:rsidP="005E713F">
      <w:p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（一）评价组织情况</w:t>
      </w:r>
    </w:p>
    <w:p w:rsidR="00D933A2" w:rsidRPr="00121E93" w:rsidRDefault="00D933A2" w:rsidP="00D933A2">
      <w:pPr>
        <w:snapToGrid w:val="0"/>
        <w:spacing w:line="580" w:lineRule="exact"/>
        <w:ind w:firstLineChars="200" w:firstLine="640"/>
        <w:rPr>
          <w:rFonts w:ascii="仿宋_GB2312" w:hAnsi="宋体"/>
          <w:sz w:val="32"/>
          <w:szCs w:val="32"/>
        </w:rPr>
      </w:pPr>
      <w:r w:rsidRPr="00121E93">
        <w:rPr>
          <w:rFonts w:ascii="仿宋_GB2312" w:hAnsi="宋体" w:hint="eastAsia"/>
          <w:sz w:val="32"/>
          <w:szCs w:val="32"/>
        </w:rPr>
        <w:t>根据财政厅《</w:t>
      </w:r>
      <w:r w:rsidRPr="00121E93">
        <w:rPr>
          <w:rFonts w:ascii="仿宋_GB2312" w:hAnsi="宋体"/>
          <w:sz w:val="32"/>
          <w:szCs w:val="32"/>
        </w:rPr>
        <w:t>关于开展</w:t>
      </w:r>
      <w:r w:rsidRPr="00121E93">
        <w:rPr>
          <w:rFonts w:ascii="仿宋_GB2312" w:hAnsi="宋体"/>
          <w:sz w:val="32"/>
          <w:szCs w:val="32"/>
        </w:rPr>
        <w:t>2021</w:t>
      </w:r>
      <w:r w:rsidRPr="00121E93">
        <w:rPr>
          <w:rFonts w:ascii="仿宋_GB2312" w:hAnsi="宋体"/>
          <w:sz w:val="32"/>
          <w:szCs w:val="32"/>
        </w:rPr>
        <w:t>年部门</w:t>
      </w:r>
      <w:r w:rsidRPr="00121E93">
        <w:rPr>
          <w:rFonts w:ascii="仿宋_GB2312" w:hAnsi="宋体" w:hint="eastAsia"/>
          <w:sz w:val="32"/>
          <w:szCs w:val="32"/>
        </w:rPr>
        <w:t>、政策</w:t>
      </w:r>
      <w:r w:rsidRPr="00121E93">
        <w:rPr>
          <w:rFonts w:ascii="仿宋_GB2312" w:hAnsi="宋体"/>
          <w:sz w:val="32"/>
          <w:szCs w:val="32"/>
        </w:rPr>
        <w:t>和项目支出绩效评价工作的通知</w:t>
      </w:r>
      <w:r w:rsidRPr="00121E93">
        <w:rPr>
          <w:rFonts w:ascii="仿宋_GB2312" w:hAnsi="宋体" w:hint="eastAsia"/>
          <w:sz w:val="32"/>
          <w:szCs w:val="32"/>
        </w:rPr>
        <w:t>》（</w:t>
      </w:r>
      <w:bookmarkStart w:id="109" w:name="PO_TELEID"/>
      <w:r w:rsidRPr="00121E93">
        <w:rPr>
          <w:rFonts w:ascii="仿宋_GB2312" w:hAnsi="宋体" w:hint="eastAsia"/>
          <w:sz w:val="32"/>
          <w:szCs w:val="32"/>
        </w:rPr>
        <w:t>川财绩〔</w:t>
      </w:r>
      <w:r w:rsidRPr="00121E93">
        <w:rPr>
          <w:rFonts w:ascii="仿宋_GB2312" w:hAnsi="宋体"/>
          <w:sz w:val="32"/>
          <w:szCs w:val="32"/>
        </w:rPr>
        <w:t>2021</w:t>
      </w:r>
      <w:r w:rsidRPr="00121E93">
        <w:rPr>
          <w:rFonts w:ascii="仿宋_GB2312" w:hAnsi="宋体" w:hint="eastAsia"/>
          <w:sz w:val="32"/>
          <w:szCs w:val="32"/>
        </w:rPr>
        <w:t>〕</w:t>
      </w:r>
      <w:r w:rsidRPr="00121E93">
        <w:rPr>
          <w:rFonts w:ascii="仿宋_GB2312" w:hAnsi="宋体" w:hint="eastAsia"/>
          <w:sz w:val="32"/>
          <w:szCs w:val="32"/>
        </w:rPr>
        <w:t>6</w:t>
      </w:r>
      <w:r w:rsidRPr="00121E93">
        <w:rPr>
          <w:rFonts w:ascii="仿宋_GB2312" w:hAnsi="宋体"/>
          <w:sz w:val="32"/>
          <w:szCs w:val="32"/>
        </w:rPr>
        <w:t>号</w:t>
      </w:r>
      <w:bookmarkEnd w:id="109"/>
      <w:r w:rsidRPr="00121E93">
        <w:rPr>
          <w:rFonts w:ascii="仿宋_GB2312" w:hAnsi="宋体" w:hint="eastAsia"/>
          <w:sz w:val="32"/>
          <w:szCs w:val="32"/>
        </w:rPr>
        <w:t>）要求，我厅自行设定预算项目绩效评价体系，及时组织项目负责人开展项目支出绩效自评工作。</w:t>
      </w:r>
    </w:p>
    <w:p w:rsidR="00D933A2" w:rsidRPr="00121E93" w:rsidRDefault="00D933A2" w:rsidP="005E713F">
      <w:p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（二）评价指标体系</w:t>
      </w:r>
    </w:p>
    <w:p w:rsidR="00D933A2" w:rsidRPr="00121E93" w:rsidRDefault="00D933A2" w:rsidP="00D933A2">
      <w:pPr>
        <w:spacing w:line="580" w:lineRule="exact"/>
        <w:ind w:firstLine="645"/>
        <w:rPr>
          <w:rFonts w:ascii="仿宋_GB2312" w:hAnsi="宋体"/>
          <w:sz w:val="32"/>
          <w:szCs w:val="32"/>
        </w:rPr>
      </w:pPr>
      <w:r w:rsidRPr="00121E93">
        <w:rPr>
          <w:rFonts w:ascii="仿宋_GB2312" w:hAnsi="宋体" w:hint="eastAsia"/>
          <w:sz w:val="32"/>
          <w:szCs w:val="32"/>
        </w:rPr>
        <w:t>结合我厅自行设定的《</w:t>
      </w:r>
      <w:r w:rsidRPr="00121E93">
        <w:rPr>
          <w:rFonts w:ascii="仿宋_GB2312" w:hAnsi="宋体" w:hint="eastAsia"/>
          <w:sz w:val="32"/>
          <w:szCs w:val="32"/>
        </w:rPr>
        <w:t>2021</w:t>
      </w:r>
      <w:r w:rsidRPr="00121E93">
        <w:rPr>
          <w:rFonts w:ascii="仿宋_GB2312" w:hAnsi="宋体" w:hint="eastAsia"/>
          <w:sz w:val="32"/>
          <w:szCs w:val="32"/>
        </w:rPr>
        <w:t>年度部门预算项目评价指标体系》，对该项目的项目决策、项目和资金管理、项目产</w:t>
      </w:r>
      <w:r w:rsidRPr="00121E93">
        <w:rPr>
          <w:rFonts w:ascii="仿宋_GB2312" w:hAnsi="宋体" w:hint="eastAsia"/>
          <w:sz w:val="32"/>
          <w:szCs w:val="32"/>
        </w:rPr>
        <w:lastRenderedPageBreak/>
        <w:t>出、项目效益四个方面的内容，进行了全面评价打分。</w:t>
      </w:r>
    </w:p>
    <w:p w:rsidR="00D933A2" w:rsidRPr="00121E93" w:rsidRDefault="00D933A2" w:rsidP="005E713F">
      <w:p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（三）评价方法</w:t>
      </w:r>
    </w:p>
    <w:p w:rsidR="00D933A2" w:rsidRPr="00121E93" w:rsidRDefault="00D933A2" w:rsidP="00D933A2">
      <w:pPr>
        <w:spacing w:line="580" w:lineRule="exact"/>
        <w:ind w:firstLineChars="200" w:firstLine="640"/>
        <w:rPr>
          <w:rFonts w:ascii="楷体_GB2312" w:eastAsia="楷体_GB2312" w:hAnsi="宋体"/>
          <w:b/>
          <w:sz w:val="32"/>
          <w:szCs w:val="32"/>
        </w:rPr>
      </w:pPr>
      <w:r w:rsidRPr="00121E93">
        <w:rPr>
          <w:rFonts w:ascii="仿宋_GB2312" w:hAnsi="宋体" w:hint="eastAsia"/>
          <w:sz w:val="32"/>
          <w:szCs w:val="32"/>
        </w:rPr>
        <w:t>按照财政厅《项目支出绩效评价管理办法》规定，项目部门采取了定量与定性评价相结合的比较法，对该项目进行了绩效评价。</w:t>
      </w:r>
    </w:p>
    <w:p w:rsidR="00D933A2" w:rsidRPr="00121E93" w:rsidRDefault="00D933A2" w:rsidP="005E713F">
      <w:p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（四）评价标准</w:t>
      </w:r>
    </w:p>
    <w:p w:rsidR="00D933A2" w:rsidRPr="00121E93" w:rsidRDefault="00D933A2" w:rsidP="00D933A2">
      <w:pPr>
        <w:spacing w:line="580" w:lineRule="exact"/>
        <w:ind w:firstLine="645"/>
        <w:rPr>
          <w:rFonts w:ascii="黑体" w:eastAsia="黑体" w:hAnsi="黑体" w:cs="黑体"/>
          <w:sz w:val="32"/>
          <w:szCs w:val="32"/>
        </w:rPr>
      </w:pPr>
      <w:r w:rsidRPr="00121E93">
        <w:rPr>
          <w:rFonts w:ascii="仿宋_GB2312" w:hAnsi="宋体" w:hint="eastAsia"/>
          <w:sz w:val="32"/>
          <w:szCs w:val="32"/>
        </w:rPr>
        <w:t>以预先制定的目标、计划、预算等为前提，对标项目评价指标体系的相关内容逐条分析评价，达到标准得分，未达到标准适当得分或不得分。</w:t>
      </w:r>
    </w:p>
    <w:p w:rsidR="00D933A2" w:rsidRPr="00121E93" w:rsidRDefault="00D933A2" w:rsidP="00D933A2">
      <w:pPr>
        <w:snapToGrid w:val="0"/>
        <w:spacing w:line="580" w:lineRule="exact"/>
        <w:ind w:leftChars="200" w:left="420"/>
        <w:rPr>
          <w:rFonts w:ascii="黑体" w:eastAsia="黑体" w:hAnsi="宋体"/>
          <w:sz w:val="32"/>
          <w:szCs w:val="32"/>
        </w:rPr>
      </w:pPr>
      <w:r w:rsidRPr="00121E93">
        <w:rPr>
          <w:rFonts w:ascii="黑体" w:eastAsia="黑体" w:hAnsi="宋体" w:hint="eastAsia"/>
          <w:sz w:val="32"/>
          <w:szCs w:val="32"/>
        </w:rPr>
        <w:t>三、综合评价结论</w:t>
      </w:r>
    </w:p>
    <w:p w:rsidR="00D933A2" w:rsidRPr="00121E93" w:rsidRDefault="00D933A2" w:rsidP="00D933A2">
      <w:pPr>
        <w:snapToGrid w:val="0"/>
        <w:spacing w:line="580" w:lineRule="exact"/>
        <w:ind w:firstLineChars="200" w:firstLine="640"/>
        <w:rPr>
          <w:rFonts w:ascii="仿宋_GB2312" w:hAnsi="仿宋_GB2312" w:cs="仿宋_GB2312"/>
          <w:sz w:val="32"/>
          <w:szCs w:val="32"/>
        </w:rPr>
      </w:pPr>
      <w:r w:rsidRPr="00121E93">
        <w:rPr>
          <w:rFonts w:ascii="仿宋_GB2312" w:hAnsi="仿宋_GB2312" w:cs="仿宋_GB2312" w:hint="eastAsia"/>
          <w:sz w:val="32"/>
          <w:szCs w:val="32"/>
        </w:rPr>
        <w:t>本项目申请、设立过程符合相关要求，资金使用符合国家财经法规和财务管理制度，各项产出指标、效益指标完成率达到预期要求。</w:t>
      </w:r>
      <w:r w:rsidRPr="00121E93">
        <w:rPr>
          <w:rFonts w:ascii="仿宋_GB2312" w:hAnsi="仿宋_GB2312" w:cs="仿宋_GB2312" w:hint="eastAsia"/>
          <w:sz w:val="32"/>
          <w:szCs w:val="32"/>
        </w:rPr>
        <w:t xml:space="preserve"> </w:t>
      </w:r>
      <w:r w:rsidRPr="00121E93">
        <w:rPr>
          <w:rFonts w:ascii="仿宋_GB2312" w:hAnsi="仿宋_GB2312" w:cs="仿宋_GB2312" w:hint="eastAsia"/>
          <w:sz w:val="32"/>
          <w:szCs w:val="32"/>
        </w:rPr>
        <w:t>按照《</w:t>
      </w:r>
      <w:r w:rsidRPr="00121E93">
        <w:rPr>
          <w:rFonts w:ascii="仿宋_GB2312" w:hAnsi="仿宋_GB2312" w:cs="仿宋_GB2312" w:hint="eastAsia"/>
          <w:sz w:val="32"/>
          <w:szCs w:val="32"/>
        </w:rPr>
        <w:t>2021</w:t>
      </w:r>
      <w:r w:rsidRPr="00121E93">
        <w:rPr>
          <w:rFonts w:ascii="仿宋_GB2312" w:hAnsi="仿宋_GB2312" w:cs="仿宋_GB2312" w:hint="eastAsia"/>
          <w:sz w:val="32"/>
          <w:szCs w:val="32"/>
        </w:rPr>
        <w:t>年度部门预算项目评价指标体系》及本项目特点指标分为四大类，剔除不涉及的指标后，</w:t>
      </w:r>
      <w:r w:rsidRPr="00121E93">
        <w:rPr>
          <w:rFonts w:hint="eastAsia"/>
          <w:sz w:val="32"/>
          <w:szCs w:val="32"/>
        </w:rPr>
        <w:t>项目自评分数</w:t>
      </w:r>
      <w:r w:rsidRPr="00121E93">
        <w:rPr>
          <w:rFonts w:hint="eastAsia"/>
          <w:sz w:val="32"/>
          <w:szCs w:val="32"/>
        </w:rPr>
        <w:t>95</w:t>
      </w:r>
      <w:r w:rsidRPr="00121E93">
        <w:rPr>
          <w:rFonts w:hint="eastAsia"/>
          <w:sz w:val="32"/>
          <w:szCs w:val="32"/>
        </w:rPr>
        <w:t>分（详见附表）。</w:t>
      </w:r>
    </w:p>
    <w:p w:rsidR="00D933A2" w:rsidRPr="00121E93" w:rsidRDefault="00D933A2" w:rsidP="00D933A2">
      <w:pPr>
        <w:snapToGrid w:val="0"/>
        <w:spacing w:line="580" w:lineRule="exact"/>
        <w:ind w:firstLineChars="200" w:firstLine="640"/>
        <w:rPr>
          <w:rFonts w:ascii="黑体" w:eastAsia="黑体" w:hAnsi="黑体" w:cs="黑体"/>
          <w:bCs/>
          <w:sz w:val="32"/>
          <w:szCs w:val="32"/>
        </w:rPr>
      </w:pPr>
      <w:r w:rsidRPr="00121E93">
        <w:rPr>
          <w:rFonts w:ascii="黑体" w:eastAsia="黑体" w:hAnsi="黑体" w:cs="黑体" w:hint="eastAsia"/>
          <w:bCs/>
          <w:sz w:val="32"/>
          <w:szCs w:val="32"/>
        </w:rPr>
        <w:t>四、绩效评价分析</w:t>
      </w:r>
    </w:p>
    <w:p w:rsidR="00D933A2" w:rsidRPr="00121E93" w:rsidRDefault="00D933A2" w:rsidP="005E713F">
      <w:p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（一）项目决策情况。</w:t>
      </w:r>
    </w:p>
    <w:p w:rsidR="00D933A2" w:rsidRPr="00121E93" w:rsidRDefault="00D933A2" w:rsidP="00D933A2">
      <w:pPr>
        <w:spacing w:line="580" w:lineRule="exact"/>
        <w:ind w:firstLineChars="200" w:firstLine="640"/>
        <w:jc w:val="left"/>
        <w:rPr>
          <w:rFonts w:ascii="仿宋_GB2312" w:hAnsi="仿宋_GB2312" w:cs="仿宋_GB2312"/>
          <w:sz w:val="32"/>
          <w:szCs w:val="32"/>
        </w:rPr>
      </w:pPr>
      <w:r w:rsidRPr="00121E93">
        <w:rPr>
          <w:rFonts w:ascii="仿宋_GB2312" w:hAnsi="仿宋_GB2312" w:cs="仿宋_GB2312" w:hint="eastAsia"/>
          <w:sz w:val="32"/>
          <w:szCs w:val="32"/>
        </w:rPr>
        <w:t>该项目按要求申请设立，所提交的文件、材料符合相关要求，事前经过必要的可行性研究、专家论证、风险评估、集体决策等；设定的绩效目标依据充分，符合客观实际，与实施单位职责密切相关，预期产出效益和效果符合正常工作水平。</w:t>
      </w:r>
    </w:p>
    <w:p w:rsidR="00D933A2" w:rsidRPr="00121E93" w:rsidRDefault="00D933A2" w:rsidP="005E713F">
      <w:pPr>
        <w:numPr>
          <w:ilvl w:val="0"/>
          <w:numId w:val="10"/>
        </w:num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项目管理情况。</w:t>
      </w:r>
    </w:p>
    <w:p w:rsidR="00D933A2" w:rsidRPr="00121E93" w:rsidRDefault="00D933A2" w:rsidP="00D933A2">
      <w:pPr>
        <w:snapToGrid w:val="0"/>
        <w:spacing w:line="580" w:lineRule="exact"/>
        <w:rPr>
          <w:rFonts w:ascii="楷体_GB2312" w:eastAsia="楷体_GB2312" w:hAnsi="宋体"/>
          <w:bCs/>
          <w:sz w:val="32"/>
          <w:szCs w:val="32"/>
        </w:rPr>
      </w:pPr>
      <w:r w:rsidRPr="00121E93">
        <w:rPr>
          <w:rFonts w:ascii="楷体_GB2312" w:eastAsia="楷体_GB2312" w:hAnsi="宋体" w:hint="eastAsia"/>
          <w:b/>
          <w:sz w:val="32"/>
          <w:szCs w:val="32"/>
        </w:rPr>
        <w:t xml:space="preserve">    </w:t>
      </w:r>
      <w:r w:rsidRPr="00121E93">
        <w:rPr>
          <w:rFonts w:ascii="仿宋_GB2312" w:hAnsi="仿宋_GB2312" w:cs="仿宋_GB2312" w:hint="eastAsia"/>
          <w:sz w:val="32"/>
          <w:szCs w:val="32"/>
        </w:rPr>
        <w:t>项目资金的使用符合国家财经法规和财务管理制度以</w:t>
      </w:r>
      <w:r w:rsidRPr="00121E93">
        <w:rPr>
          <w:rFonts w:ascii="仿宋_GB2312" w:hAnsi="仿宋_GB2312" w:cs="仿宋_GB2312" w:hint="eastAsia"/>
          <w:sz w:val="32"/>
          <w:szCs w:val="32"/>
        </w:rPr>
        <w:lastRenderedPageBreak/>
        <w:t>及有关专项资金管理办法的规定，有完整的审批程序及手续，符合项目预算批复和合同规定的用途，不存在截留、挤占、挪用、虚列支出等情况。</w:t>
      </w:r>
    </w:p>
    <w:p w:rsidR="00D933A2" w:rsidRPr="00121E93" w:rsidRDefault="00D933A2" w:rsidP="005E713F">
      <w:pPr>
        <w:numPr>
          <w:ilvl w:val="0"/>
          <w:numId w:val="10"/>
        </w:num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项目产出情况。</w:t>
      </w:r>
    </w:p>
    <w:p w:rsidR="00D933A2" w:rsidRPr="00121E93" w:rsidRDefault="00D933A2" w:rsidP="00D933A2">
      <w:pPr>
        <w:snapToGrid w:val="0"/>
        <w:spacing w:line="580" w:lineRule="exact"/>
        <w:ind w:firstLineChars="200" w:firstLine="640"/>
        <w:rPr>
          <w:rFonts w:ascii="楷体_GB2312" w:eastAsia="楷体_GB2312" w:hAnsi="宋体"/>
          <w:bCs/>
          <w:sz w:val="32"/>
          <w:szCs w:val="32"/>
        </w:rPr>
      </w:pPr>
      <w:r w:rsidRPr="00121E93">
        <w:rPr>
          <w:rFonts w:ascii="仿宋_GB2312" w:hAnsi="仿宋_GB2312" w:cs="仿宋_GB2312" w:hint="eastAsia"/>
          <w:sz w:val="32"/>
          <w:szCs w:val="32"/>
        </w:rPr>
        <w:t>该项目在规定时间内完成了项目建设、终验工作，期间项目调研、启动会议共计</w:t>
      </w:r>
      <w:r w:rsidRPr="00121E93">
        <w:rPr>
          <w:rFonts w:ascii="仿宋_GB2312" w:hAnsi="仿宋_GB2312" w:cs="仿宋_GB2312" w:hint="eastAsia"/>
          <w:sz w:val="32"/>
          <w:szCs w:val="32"/>
        </w:rPr>
        <w:t>3</w:t>
      </w:r>
      <w:r w:rsidRPr="00121E93">
        <w:rPr>
          <w:rFonts w:ascii="仿宋_GB2312" w:hAnsi="仿宋_GB2312" w:cs="仿宋_GB2312" w:hint="eastAsia"/>
          <w:sz w:val="32"/>
          <w:szCs w:val="32"/>
        </w:rPr>
        <w:t>次；完成国内出港旅客管理系统培训</w:t>
      </w:r>
      <w:r w:rsidRPr="00121E93">
        <w:rPr>
          <w:rFonts w:ascii="仿宋_GB2312" w:hAnsi="仿宋_GB2312" w:cs="仿宋_GB2312" w:hint="eastAsia"/>
          <w:sz w:val="32"/>
          <w:szCs w:val="32"/>
        </w:rPr>
        <w:t>2</w:t>
      </w:r>
      <w:r w:rsidRPr="00121E93">
        <w:rPr>
          <w:rFonts w:ascii="仿宋_GB2312" w:hAnsi="仿宋_GB2312" w:cs="仿宋_GB2312" w:hint="eastAsia"/>
          <w:sz w:val="32"/>
          <w:szCs w:val="32"/>
        </w:rPr>
        <w:t>次；评审合格率达到</w:t>
      </w:r>
      <w:r w:rsidRPr="00121E93">
        <w:rPr>
          <w:rFonts w:ascii="仿宋_GB2312" w:hAnsi="仿宋_GB2312" w:cs="仿宋_GB2312" w:hint="eastAsia"/>
          <w:sz w:val="32"/>
          <w:szCs w:val="32"/>
        </w:rPr>
        <w:t>95%</w:t>
      </w:r>
      <w:r w:rsidRPr="00121E93">
        <w:rPr>
          <w:rFonts w:ascii="仿宋_GB2312" w:hAnsi="仿宋_GB2312" w:cs="仿宋_GB2312" w:hint="eastAsia"/>
          <w:sz w:val="32"/>
          <w:szCs w:val="32"/>
        </w:rPr>
        <w:t>。</w:t>
      </w:r>
    </w:p>
    <w:p w:rsidR="00D933A2" w:rsidRPr="00121E93" w:rsidRDefault="00D933A2" w:rsidP="005E713F">
      <w:pPr>
        <w:numPr>
          <w:ilvl w:val="0"/>
          <w:numId w:val="10"/>
        </w:numPr>
        <w:snapToGrid w:val="0"/>
        <w:spacing w:line="580" w:lineRule="exact"/>
        <w:ind w:firstLineChars="200" w:firstLine="640"/>
        <w:rPr>
          <w:rFonts w:ascii="楷体_GB2312" w:eastAsia="楷体_GB2312" w:hAnsi="宋体"/>
          <w:b/>
          <w:sz w:val="32"/>
          <w:szCs w:val="32"/>
        </w:rPr>
      </w:pPr>
      <w:r w:rsidRPr="00121E93">
        <w:rPr>
          <w:rFonts w:ascii="楷体_GB2312" w:eastAsia="楷体_GB2312" w:hAnsi="宋体" w:hint="eastAsia"/>
          <w:b/>
          <w:sz w:val="32"/>
          <w:szCs w:val="32"/>
        </w:rPr>
        <w:t>项目效益情况。</w:t>
      </w:r>
    </w:p>
    <w:p w:rsidR="00D933A2" w:rsidRPr="00121E93" w:rsidRDefault="00D933A2" w:rsidP="00D933A2">
      <w:pPr>
        <w:spacing w:line="580" w:lineRule="exact"/>
        <w:ind w:firstLineChars="200" w:firstLine="640"/>
        <w:jc w:val="left"/>
        <w:rPr>
          <w:rFonts w:ascii="仿宋_GB2312" w:hAnsi="仿宋_GB2312" w:cs="仿宋_GB2312"/>
          <w:sz w:val="32"/>
          <w:szCs w:val="32"/>
        </w:rPr>
      </w:pPr>
      <w:r w:rsidRPr="00121E93">
        <w:rPr>
          <w:rFonts w:ascii="仿宋_GB2312" w:hAnsi="仿宋_GB2312" w:cs="仿宋_GB2312" w:hint="eastAsia"/>
          <w:sz w:val="32"/>
          <w:szCs w:val="32"/>
        </w:rPr>
        <w:t>该项目建成后预计使用年限大于</w:t>
      </w:r>
      <w:r w:rsidRPr="00121E93">
        <w:rPr>
          <w:rFonts w:ascii="仿宋_GB2312" w:hAnsi="仿宋_GB2312" w:cs="仿宋_GB2312" w:hint="eastAsia"/>
          <w:sz w:val="32"/>
          <w:szCs w:val="32"/>
        </w:rPr>
        <w:t>5</w:t>
      </w:r>
      <w:r w:rsidRPr="00121E93">
        <w:rPr>
          <w:rFonts w:ascii="仿宋_GB2312" w:hAnsi="仿宋_GB2312" w:cs="仿宋_GB2312" w:hint="eastAsia"/>
          <w:sz w:val="32"/>
          <w:szCs w:val="32"/>
        </w:rPr>
        <w:t>年，自建设完成至今，运行稳定。机场治安防控机制有效运行，动态化、信息化条件下驾驭机场治安防控、人员管控的能力不断提高，并构建起警企联合、上下联动、协同共治的机场出港旅客管控体系。</w:t>
      </w:r>
    </w:p>
    <w:p w:rsidR="00D933A2" w:rsidRPr="00121E93" w:rsidRDefault="00D933A2" w:rsidP="00D933A2">
      <w:pPr>
        <w:snapToGrid w:val="0"/>
        <w:spacing w:line="580" w:lineRule="exact"/>
        <w:ind w:firstLineChars="200" w:firstLine="640"/>
        <w:rPr>
          <w:rFonts w:ascii="黑体" w:eastAsia="黑体" w:hAnsi="宋体"/>
          <w:sz w:val="32"/>
          <w:szCs w:val="32"/>
        </w:rPr>
      </w:pPr>
      <w:r w:rsidRPr="00121E93">
        <w:rPr>
          <w:rFonts w:ascii="黑体" w:eastAsia="黑体" w:hAnsi="宋体" w:hint="eastAsia"/>
          <w:sz w:val="32"/>
          <w:szCs w:val="32"/>
        </w:rPr>
        <w:t>五、存在主要问题</w:t>
      </w:r>
    </w:p>
    <w:p w:rsidR="00D933A2" w:rsidRPr="00121E93" w:rsidRDefault="00D933A2" w:rsidP="00D933A2">
      <w:pPr>
        <w:spacing w:line="580" w:lineRule="exact"/>
        <w:ind w:firstLineChars="200" w:firstLine="640"/>
        <w:rPr>
          <w:sz w:val="32"/>
          <w:szCs w:val="32"/>
        </w:rPr>
      </w:pPr>
      <w:r w:rsidRPr="00121E93">
        <w:rPr>
          <w:rFonts w:ascii="仿宋_GB2312" w:hAnsi="仿宋_GB2312" w:cs="仿宋_GB2312" w:hint="eastAsia"/>
          <w:sz w:val="32"/>
          <w:szCs w:val="32"/>
        </w:rPr>
        <w:t>由于</w:t>
      </w:r>
      <w:r w:rsidRPr="00121E93">
        <w:rPr>
          <w:rFonts w:ascii="仿宋_GB2312" w:hAnsi="仿宋_GB2312" w:cs="仿宋_GB2312" w:hint="eastAsia"/>
          <w:sz w:val="32"/>
          <w:szCs w:val="32"/>
        </w:rPr>
        <w:t>2020</w:t>
      </w:r>
      <w:r w:rsidRPr="00121E93">
        <w:rPr>
          <w:rFonts w:ascii="仿宋_GB2312" w:hAnsi="仿宋_GB2312" w:cs="仿宋_GB2312" w:hint="eastAsia"/>
          <w:sz w:val="32"/>
          <w:szCs w:val="32"/>
        </w:rPr>
        <w:t>上半年受疫情影响，公安厅大数据资源负荷过重，资源申请困难，导致项目建设推进缓慢。</w:t>
      </w:r>
    </w:p>
    <w:p w:rsidR="00D933A2" w:rsidRPr="00121E93" w:rsidRDefault="00D933A2" w:rsidP="00D933A2">
      <w:pPr>
        <w:snapToGrid w:val="0"/>
        <w:spacing w:line="580" w:lineRule="exact"/>
        <w:ind w:firstLineChars="200" w:firstLine="640"/>
        <w:rPr>
          <w:rFonts w:ascii="黑体" w:eastAsia="黑体" w:hAnsi="宋体"/>
          <w:sz w:val="32"/>
          <w:szCs w:val="32"/>
        </w:rPr>
      </w:pPr>
      <w:r w:rsidRPr="00121E93">
        <w:rPr>
          <w:rFonts w:ascii="黑体" w:eastAsia="黑体" w:hAnsi="宋体" w:hint="eastAsia"/>
          <w:sz w:val="32"/>
          <w:szCs w:val="32"/>
        </w:rPr>
        <w:t>六、相关措施建议。</w:t>
      </w:r>
      <w:r w:rsidRPr="00121E93">
        <w:rPr>
          <w:rFonts w:ascii="仿宋_GB2312" w:hAnsi="仿宋_GB2312" w:cs="仿宋_GB2312" w:hint="eastAsia"/>
          <w:b/>
          <w:sz w:val="32"/>
          <w:szCs w:val="32"/>
        </w:rPr>
        <w:t>一是</w:t>
      </w:r>
      <w:r w:rsidRPr="00121E93">
        <w:rPr>
          <w:rFonts w:ascii="仿宋_GB2312" w:hAnsi="仿宋_GB2312" w:cs="仿宋_GB2312"/>
          <w:sz w:val="32"/>
          <w:szCs w:val="32"/>
        </w:rPr>
        <w:t>进一步完善项目绩效评价指标体系，增强绩效评价结果的可比性、可行度</w:t>
      </w:r>
      <w:r w:rsidRPr="00121E93">
        <w:rPr>
          <w:rFonts w:ascii="仿宋_GB2312" w:hAnsi="仿宋_GB2312" w:cs="仿宋_GB2312" w:hint="eastAsia"/>
          <w:sz w:val="32"/>
          <w:szCs w:val="32"/>
        </w:rPr>
        <w:t>；</w:t>
      </w:r>
      <w:r w:rsidRPr="00121E93">
        <w:rPr>
          <w:rFonts w:ascii="仿宋_GB2312" w:hAnsi="仿宋_GB2312" w:cs="仿宋_GB2312" w:hint="eastAsia"/>
          <w:b/>
          <w:sz w:val="32"/>
          <w:szCs w:val="32"/>
        </w:rPr>
        <w:t>二是</w:t>
      </w:r>
      <w:r w:rsidRPr="00121E93">
        <w:rPr>
          <w:rFonts w:ascii="仿宋_GB2312" w:hAnsi="仿宋_GB2312" w:cs="仿宋_GB2312"/>
          <w:sz w:val="32"/>
          <w:szCs w:val="32"/>
        </w:rPr>
        <w:t>加强项目开展进度的跟踪，</w:t>
      </w:r>
      <w:r w:rsidRPr="00121E93">
        <w:rPr>
          <w:rFonts w:ascii="仿宋_GB2312" w:hAnsi="仿宋_GB2312" w:cs="仿宋_GB2312" w:hint="eastAsia"/>
          <w:sz w:val="32"/>
          <w:szCs w:val="32"/>
        </w:rPr>
        <w:t>在严格项目管理的同时加快项目执行进度，保证项目正常有序推进。</w:t>
      </w:r>
    </w:p>
    <w:tbl>
      <w:tblPr>
        <w:tblW w:w="11900" w:type="dxa"/>
        <w:tblInd w:w="93" w:type="dxa"/>
        <w:tblLook w:val="04A0"/>
      </w:tblPr>
      <w:tblGrid>
        <w:gridCol w:w="800"/>
        <w:gridCol w:w="740"/>
        <w:gridCol w:w="900"/>
        <w:gridCol w:w="660"/>
        <w:gridCol w:w="1900"/>
        <w:gridCol w:w="2528"/>
        <w:gridCol w:w="1276"/>
        <w:gridCol w:w="709"/>
        <w:gridCol w:w="2387"/>
      </w:tblGrid>
      <w:tr w:rsidR="00D933A2" w:rsidRPr="00121E93" w:rsidTr="00C54EE3">
        <w:trPr>
          <w:trHeight w:val="690"/>
        </w:trPr>
        <w:tc>
          <w:tcPr>
            <w:tcW w:w="11900" w:type="dxa"/>
            <w:gridSpan w:val="9"/>
            <w:tcBorders>
              <w:top w:val="nil"/>
              <w:left w:val="nil"/>
              <w:bottom w:val="single" w:sz="4" w:space="0" w:color="auto"/>
              <w:right w:val="nil"/>
            </w:tcBorders>
            <w:shd w:val="clear" w:color="auto" w:fill="auto"/>
            <w:vAlign w:val="center"/>
            <w:hideMark/>
          </w:tcPr>
          <w:p w:rsidR="00D933A2" w:rsidRDefault="00D933A2" w:rsidP="00C54EE3">
            <w:pPr>
              <w:widowControl/>
              <w:jc w:val="center"/>
              <w:rPr>
                <w:rFonts w:ascii="宋体" w:hAnsi="宋体" w:cs="宋体"/>
                <w:b/>
                <w:bCs/>
                <w:kern w:val="0"/>
                <w:sz w:val="32"/>
                <w:szCs w:val="32"/>
              </w:rPr>
            </w:pPr>
          </w:p>
          <w:p w:rsidR="00D933A2" w:rsidRPr="00121E93" w:rsidRDefault="00D933A2" w:rsidP="00C54EE3">
            <w:pPr>
              <w:widowControl/>
              <w:jc w:val="center"/>
              <w:rPr>
                <w:rFonts w:ascii="宋体" w:hAnsi="宋体" w:cs="宋体"/>
                <w:b/>
                <w:bCs/>
                <w:kern w:val="0"/>
                <w:sz w:val="32"/>
                <w:szCs w:val="32"/>
              </w:rPr>
            </w:pPr>
            <w:r w:rsidRPr="00121E93">
              <w:rPr>
                <w:rFonts w:ascii="宋体" w:hAnsi="宋体" w:cs="宋体" w:hint="eastAsia"/>
                <w:b/>
                <w:bCs/>
                <w:kern w:val="0"/>
                <w:sz w:val="32"/>
                <w:szCs w:val="32"/>
              </w:rPr>
              <w:t>2021年度部门预算项目评价指标体系</w:t>
            </w:r>
          </w:p>
        </w:tc>
      </w:tr>
      <w:tr w:rsidR="00D933A2" w:rsidRPr="00121E93" w:rsidTr="00C54EE3">
        <w:trPr>
          <w:gridAfter w:val="1"/>
          <w:wAfter w:w="2387" w:type="dxa"/>
          <w:trHeight w:val="390"/>
        </w:trPr>
        <w:tc>
          <w:tcPr>
            <w:tcW w:w="24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绩效指标</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指标分值</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指标解释</w:t>
            </w:r>
          </w:p>
        </w:tc>
        <w:tc>
          <w:tcPr>
            <w:tcW w:w="2528" w:type="dxa"/>
            <w:vMerge w:val="restart"/>
            <w:tcBorders>
              <w:top w:val="nil"/>
              <w:left w:val="nil"/>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计分标准</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自评分数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备注</w:t>
            </w:r>
          </w:p>
        </w:tc>
      </w:tr>
      <w:tr w:rsidR="00D933A2" w:rsidRPr="00121E93" w:rsidTr="00C54EE3">
        <w:trPr>
          <w:gridAfter w:val="1"/>
          <w:wAfter w:w="2387" w:type="dxa"/>
          <w:trHeight w:val="6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一级指标</w:t>
            </w:r>
          </w:p>
        </w:tc>
        <w:tc>
          <w:tcPr>
            <w:tcW w:w="74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二级指标</w:t>
            </w: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b/>
                <w:bCs/>
                <w:kern w:val="0"/>
                <w:sz w:val="18"/>
                <w:szCs w:val="18"/>
              </w:rPr>
            </w:pPr>
            <w:r w:rsidRPr="00121E93">
              <w:rPr>
                <w:rFonts w:ascii="宋体" w:hAnsi="宋体" w:cs="宋体" w:hint="eastAsia"/>
                <w:b/>
                <w:bCs/>
                <w:kern w:val="0"/>
                <w:sz w:val="18"/>
                <w:szCs w:val="18"/>
              </w:rPr>
              <w:t>三级指标</w:t>
            </w:r>
          </w:p>
        </w:tc>
        <w:tc>
          <w:tcPr>
            <w:tcW w:w="66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b/>
                <w:bCs/>
                <w:kern w:val="0"/>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b/>
                <w:bCs/>
                <w:kern w:val="0"/>
                <w:sz w:val="18"/>
                <w:szCs w:val="18"/>
              </w:rPr>
            </w:pPr>
          </w:p>
        </w:tc>
        <w:tc>
          <w:tcPr>
            <w:tcW w:w="2528" w:type="dxa"/>
            <w:vMerge/>
            <w:tcBorders>
              <w:top w:val="nil"/>
              <w:left w:val="nil"/>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b/>
                <w:bCs/>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b/>
                <w:bCs/>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b/>
                <w:bCs/>
                <w:kern w:val="0"/>
                <w:sz w:val="18"/>
                <w:szCs w:val="18"/>
              </w:rPr>
            </w:pPr>
          </w:p>
        </w:tc>
      </w:tr>
      <w:tr w:rsidR="00D933A2" w:rsidRPr="00121E93" w:rsidTr="00C54EE3">
        <w:trPr>
          <w:gridAfter w:val="1"/>
          <w:wAfter w:w="2387" w:type="dxa"/>
          <w:trHeight w:val="1770"/>
        </w:trPr>
        <w:tc>
          <w:tcPr>
            <w:tcW w:w="800" w:type="dxa"/>
            <w:vMerge w:val="restart"/>
            <w:tcBorders>
              <w:top w:val="nil"/>
              <w:left w:val="single" w:sz="4" w:space="0" w:color="auto"/>
              <w:bottom w:val="nil"/>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lastRenderedPageBreak/>
              <w:t>投入   （35分）</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项目决策（35分）</w:t>
            </w: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项目立项规范性</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项目的申请、设立过程是否符合相关要求，用以反映和考核项目立项的规范情况。</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 xml:space="preserve">1.项目按规定程序申请设立，得5分，否则不得分。                                                       2.所提交的文件、材料符合相关要求，得5分，否则酌情扣分。                              3.事前经过必要的可行性研究、专家论证、风险评估、集体决策等，得5分，否则酌情扣分。                                                                    </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nil"/>
              <w:left w:val="single" w:sz="4" w:space="0" w:color="auto"/>
              <w:bottom w:val="nil"/>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绩效目标合理性</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项目所设定的绩效目标是否依据充分，是否符合客观实际，用以反映和考核项目绩效目标与项目实施的相符情况。</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color w:val="000000"/>
                <w:kern w:val="0"/>
                <w:sz w:val="18"/>
                <w:szCs w:val="18"/>
              </w:rPr>
            </w:pPr>
            <w:r w:rsidRPr="00121E93">
              <w:rPr>
                <w:rFonts w:ascii="宋体" w:hAnsi="宋体" w:cs="宋体" w:hint="eastAsia"/>
                <w:color w:val="000000"/>
                <w:kern w:val="0"/>
                <w:sz w:val="18"/>
                <w:szCs w:val="18"/>
              </w:rPr>
              <w:t>1.符合国家相关法律法规、国民经济发展规划和党委政府决策，与实施单位职责密切相关，得5分，否则不得分。                                                                                                        2.项目预期产出效益和效果符合正常工作水平，得5分，否则酌情扣分。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color w:val="000000"/>
                <w:kern w:val="0"/>
                <w:sz w:val="18"/>
                <w:szCs w:val="18"/>
              </w:rPr>
            </w:pPr>
            <w:r w:rsidRPr="00121E93">
              <w:rPr>
                <w:rFonts w:ascii="宋体" w:hAnsi="宋体" w:cs="宋体" w:hint="eastAsia"/>
                <w:color w:val="000000"/>
                <w:kern w:val="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nil"/>
              <w:left w:val="single" w:sz="4" w:space="0" w:color="auto"/>
              <w:bottom w:val="nil"/>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绩效指标明确性</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依据绩效目标设定的绩效指标是否清晰、细化、可衡量等，用以反映和考核项目绩效目标的明细化情况。</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1.项目绩效目标细化分解为具体的绩效指标，通过清晰、可衡量的指标值予以体现，得5分，否则酌情扣分。                                                                       2.绩效目标与项目年度任务数或计划数相对应 ，与预算确定的项目投资额或资金量相匹配，并能完整反映完成指标、效益指标和满意度指标情况得5分，否则酌情扣分。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color w:val="000000"/>
                <w:kern w:val="0"/>
                <w:sz w:val="18"/>
                <w:szCs w:val="18"/>
              </w:rPr>
            </w:pPr>
            <w:r w:rsidRPr="00121E93">
              <w:rPr>
                <w:rFonts w:ascii="宋体" w:hAnsi="宋体" w:cs="宋体" w:hint="eastAsia"/>
                <w:color w:val="000000"/>
                <w:kern w:val="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过程   （20分）</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项目和资金管理   （20分）</w:t>
            </w: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资金使用合规性</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项目资金使用是否符合财务管理制度规定，用以反映和考核项目资金的规范运行情况。</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 xml:space="preserve">1.资金的使用符合国家财经法规和财务管理制度以及有关专项资金管理办法的规定，得5分，否则不得分。                                                                        2.项目资金的使用有完整的审批程序和手续，符合项目预算批复或合同规定的用途 ，不存在截留、挤占、挪用、虚列支出等情况，得5分，否则酌情扣分。                                                          </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项目预算执行进度</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评价项目在12月的预算执行情况。</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项目12月预算执行进度达到100%的，得10分，未达100%的，按照实际进度量化计算得分。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val="restart"/>
            <w:tcBorders>
              <w:top w:val="nil"/>
              <w:left w:val="single" w:sz="4" w:space="0" w:color="auto"/>
              <w:bottom w:val="nil"/>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lastRenderedPageBreak/>
              <w:t>产出   （20分）</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项目产出（20分）</w:t>
            </w: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实际完成率</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项目实施的实际产出数与计划产出数的比率，用以反映和考核项目产出数量目标的实现程度。</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实际完成率=（实际产出数/计划产出数）*100%，按照实际完成率量化计算得分。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nil"/>
              <w:left w:val="single" w:sz="4" w:space="0" w:color="auto"/>
              <w:bottom w:val="nil"/>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完成及时率</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项目实际提前完成时间与计划完成时间的比率，用以反映和考核项目产出实现目标的实现程度。</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完成及时率=〔（计划完成时间-实际完成时间）/计划完成时间〕*100，按照完成及时率量化计算得分。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nil"/>
              <w:left w:val="single" w:sz="4" w:space="0" w:color="auto"/>
              <w:bottom w:val="nil"/>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质量达标率</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项目完成的质量达标产出数与实际产出数的比率，用以反映和考核项目产出质量目标的实现程度。</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质量达标率=（质量达标产出数/实际产出数）*100%，按照质量达标率量化计算得分。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nil"/>
              <w:left w:val="single" w:sz="4" w:space="0" w:color="auto"/>
              <w:bottom w:val="nil"/>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成本节约率</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完成项目计划工作目标的实际节约成本与计划成本的比率，用以反映和考核项目的成本节约程度。</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成本节约率=〔（计划成本-实际成本）/计划成本〕*100%，按照成本节约率计算得分。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效果   （25分）</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项目效益（25分）</w:t>
            </w:r>
          </w:p>
        </w:tc>
        <w:tc>
          <w:tcPr>
            <w:tcW w:w="900" w:type="dxa"/>
            <w:tcBorders>
              <w:top w:val="nil"/>
              <w:left w:val="nil"/>
              <w:bottom w:val="nil"/>
              <w:right w:val="nil"/>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经济效益</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项目实施对经济发展所带来的直接或间接影响情况。</w:t>
            </w:r>
          </w:p>
        </w:tc>
        <w:tc>
          <w:tcPr>
            <w:tcW w:w="2528"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根据项目实施，实现的经济效益、社会效益、生态效益、可持续影响和满意度指标值占年初设定的项目各效益指标值的比率计算得分。</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社会效益</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项目实施对社会发展所带来的直接或间接影响情况。</w:t>
            </w:r>
          </w:p>
        </w:tc>
        <w:tc>
          <w:tcPr>
            <w:tcW w:w="2528"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生态效益</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项目实施对生态环境所带来的直接或者间接影响情况。</w:t>
            </w:r>
          </w:p>
        </w:tc>
        <w:tc>
          <w:tcPr>
            <w:tcW w:w="2528"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可持续影响</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项目后续运行及成效发挥的可持续影响情况。</w:t>
            </w:r>
          </w:p>
        </w:tc>
        <w:tc>
          <w:tcPr>
            <w:tcW w:w="2528"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满意度指标</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服务对象对项目实施效果的满意度。</w:t>
            </w:r>
          </w:p>
        </w:tc>
        <w:tc>
          <w:tcPr>
            <w:tcW w:w="2528" w:type="dxa"/>
            <w:vMerge/>
            <w:tcBorders>
              <w:top w:val="nil"/>
              <w:left w:val="single" w:sz="4" w:space="0" w:color="auto"/>
              <w:bottom w:val="single" w:sz="4" w:space="0" w:color="000000"/>
              <w:right w:val="single" w:sz="4" w:space="0" w:color="auto"/>
            </w:tcBorders>
            <w:vAlign w:val="center"/>
            <w:hideMark/>
          </w:tcPr>
          <w:p w:rsidR="00D933A2" w:rsidRPr="00121E93" w:rsidRDefault="00D933A2" w:rsidP="00C54EE3">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r w:rsidR="00D933A2" w:rsidRPr="00121E93" w:rsidTr="00C54EE3">
        <w:trPr>
          <w:gridAfter w:val="1"/>
          <w:wAfter w:w="2387" w:type="dxa"/>
          <w:trHeight w:val="1770"/>
        </w:trPr>
        <w:tc>
          <w:tcPr>
            <w:tcW w:w="24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合   计</w:t>
            </w:r>
          </w:p>
        </w:tc>
        <w:tc>
          <w:tcPr>
            <w:tcW w:w="66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100</w:t>
            </w:r>
          </w:p>
        </w:tc>
        <w:tc>
          <w:tcPr>
            <w:tcW w:w="1900"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 xml:space="preserve">　</w:t>
            </w:r>
          </w:p>
        </w:tc>
        <w:tc>
          <w:tcPr>
            <w:tcW w:w="2528"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left"/>
              <w:rPr>
                <w:rFonts w:ascii="宋体" w:hAnsi="宋体" w:cs="宋体"/>
                <w:kern w:val="0"/>
                <w:sz w:val="18"/>
                <w:szCs w:val="18"/>
              </w:rPr>
            </w:pPr>
            <w:r w:rsidRPr="00121E93">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95</w:t>
            </w:r>
          </w:p>
        </w:tc>
        <w:tc>
          <w:tcPr>
            <w:tcW w:w="709" w:type="dxa"/>
            <w:tcBorders>
              <w:top w:val="nil"/>
              <w:left w:val="nil"/>
              <w:bottom w:val="single" w:sz="4" w:space="0" w:color="auto"/>
              <w:right w:val="single" w:sz="4" w:space="0" w:color="auto"/>
            </w:tcBorders>
            <w:shd w:val="clear" w:color="auto" w:fill="auto"/>
            <w:vAlign w:val="center"/>
            <w:hideMark/>
          </w:tcPr>
          <w:p w:rsidR="00D933A2" w:rsidRPr="00121E93" w:rsidRDefault="00D933A2" w:rsidP="00C54EE3">
            <w:pPr>
              <w:widowControl/>
              <w:jc w:val="center"/>
              <w:rPr>
                <w:rFonts w:ascii="宋体" w:hAnsi="宋体" w:cs="宋体"/>
                <w:kern w:val="0"/>
                <w:sz w:val="18"/>
                <w:szCs w:val="18"/>
              </w:rPr>
            </w:pPr>
            <w:r w:rsidRPr="00121E93">
              <w:rPr>
                <w:rFonts w:ascii="宋体" w:hAnsi="宋体" w:cs="宋体" w:hint="eastAsia"/>
                <w:kern w:val="0"/>
                <w:sz w:val="18"/>
                <w:szCs w:val="18"/>
              </w:rPr>
              <w:t xml:space="preserve">　</w:t>
            </w:r>
          </w:p>
        </w:tc>
      </w:tr>
    </w:tbl>
    <w:p w:rsidR="00D933A2" w:rsidRDefault="00D933A2" w:rsidP="00D933A2">
      <w:pPr>
        <w:snapToGrid w:val="0"/>
        <w:spacing w:line="600" w:lineRule="exact"/>
        <w:jc w:val="center"/>
        <w:rPr>
          <w:rFonts w:ascii="方正小标宋简体" w:eastAsia="方正小标宋简体" w:hAnsi="宋体"/>
          <w:sz w:val="44"/>
          <w:szCs w:val="44"/>
        </w:rPr>
      </w:pPr>
    </w:p>
    <w:p w:rsidR="00D933A2" w:rsidRDefault="00D933A2" w:rsidP="00D933A2">
      <w:pPr>
        <w:snapToGrid w:val="0"/>
        <w:spacing w:line="600" w:lineRule="exact"/>
        <w:jc w:val="center"/>
        <w:rPr>
          <w:rFonts w:ascii="方正小标宋简体" w:eastAsia="方正小标宋简体" w:hAnsi="宋体"/>
          <w:sz w:val="44"/>
          <w:szCs w:val="44"/>
        </w:rPr>
      </w:pPr>
    </w:p>
    <w:p w:rsidR="00D933A2" w:rsidRPr="00121E93" w:rsidRDefault="00D933A2" w:rsidP="00D933A2">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2020年部门预算项目支出绩效自评报告</w:t>
      </w:r>
    </w:p>
    <w:p w:rsidR="00D933A2" w:rsidRPr="004D6929" w:rsidRDefault="00D933A2" w:rsidP="00D933A2">
      <w:pPr>
        <w:snapToGrid w:val="0"/>
        <w:spacing w:line="580" w:lineRule="exact"/>
        <w:jc w:val="center"/>
        <w:rPr>
          <w:rFonts w:eastAsia="仿宋_GB2312" w:hAnsi="宋体"/>
          <w:sz w:val="32"/>
          <w:szCs w:val="32"/>
        </w:rPr>
      </w:pPr>
      <w:r>
        <w:rPr>
          <w:rFonts w:eastAsia="仿宋_GB2312" w:hAnsi="宋体" w:hint="eastAsia"/>
          <w:sz w:val="32"/>
          <w:szCs w:val="32"/>
        </w:rPr>
        <w:t>（</w:t>
      </w:r>
      <w:r w:rsidRPr="007D579D">
        <w:rPr>
          <w:rFonts w:eastAsia="仿宋_GB2312" w:hAnsi="宋体" w:hint="eastAsia"/>
          <w:sz w:val="32"/>
          <w:szCs w:val="32"/>
        </w:rPr>
        <w:t>公安派出所绩效“一网考”系统项目</w:t>
      </w:r>
      <w:r>
        <w:rPr>
          <w:rFonts w:eastAsia="仿宋_GB2312" w:hAnsi="宋体" w:hint="eastAsia"/>
          <w:sz w:val="32"/>
          <w:szCs w:val="32"/>
        </w:rPr>
        <w:t>）</w:t>
      </w:r>
    </w:p>
    <w:p w:rsidR="00D933A2" w:rsidRPr="004D6929" w:rsidRDefault="00D933A2" w:rsidP="00D933A2">
      <w:pPr>
        <w:snapToGrid w:val="0"/>
        <w:spacing w:line="580" w:lineRule="exact"/>
        <w:jc w:val="center"/>
        <w:rPr>
          <w:rFonts w:eastAsia="仿宋_GB2312" w:hAnsi="宋体"/>
          <w:sz w:val="32"/>
          <w:szCs w:val="32"/>
        </w:rPr>
      </w:pPr>
    </w:p>
    <w:p w:rsidR="00D933A2" w:rsidRPr="004D6929" w:rsidRDefault="00D933A2" w:rsidP="00D933A2">
      <w:pPr>
        <w:tabs>
          <w:tab w:val="left" w:pos="3885"/>
        </w:tabs>
        <w:snapToGrid w:val="0"/>
        <w:spacing w:line="580" w:lineRule="exact"/>
        <w:ind w:firstLineChars="200" w:firstLine="640"/>
        <w:jc w:val="left"/>
        <w:outlineLvl w:val="0"/>
        <w:rPr>
          <w:rFonts w:ascii="黑体" w:eastAsia="黑体" w:hAnsi="宋体"/>
          <w:sz w:val="32"/>
          <w:szCs w:val="32"/>
        </w:rPr>
      </w:pPr>
      <w:r w:rsidRPr="004D6929">
        <w:rPr>
          <w:rFonts w:ascii="黑体" w:eastAsia="黑体" w:hAnsi="宋体" w:hint="eastAsia"/>
          <w:sz w:val="32"/>
          <w:szCs w:val="32"/>
        </w:rPr>
        <w:t>一、基本情况</w:t>
      </w:r>
    </w:p>
    <w:p w:rsidR="00D933A2" w:rsidRPr="004D6929" w:rsidRDefault="00D933A2" w:rsidP="00D933A2">
      <w:pPr>
        <w:numPr>
          <w:ilvl w:val="0"/>
          <w:numId w:val="12"/>
        </w:numPr>
        <w:tabs>
          <w:tab w:val="left" w:pos="3885"/>
        </w:tabs>
        <w:snapToGrid w:val="0"/>
        <w:spacing w:line="580" w:lineRule="exact"/>
        <w:jc w:val="left"/>
        <w:outlineLvl w:val="1"/>
        <w:rPr>
          <w:rFonts w:ascii="楷体" w:eastAsia="楷体" w:hAnsi="楷体" w:cs="仿宋_GB2312"/>
          <w:b/>
          <w:sz w:val="32"/>
          <w:szCs w:val="32"/>
        </w:rPr>
      </w:pPr>
      <w:r w:rsidRPr="004D6929">
        <w:rPr>
          <w:rFonts w:ascii="楷体" w:eastAsia="楷体" w:hAnsi="楷体" w:cs="仿宋_GB2312" w:hint="eastAsia"/>
          <w:b/>
          <w:sz w:val="32"/>
          <w:szCs w:val="32"/>
        </w:rPr>
        <w:t>项目概况。</w:t>
      </w:r>
    </w:p>
    <w:p w:rsidR="00D933A2" w:rsidRPr="004D6929" w:rsidRDefault="00D933A2" w:rsidP="00D933A2">
      <w:pPr>
        <w:tabs>
          <w:tab w:val="left" w:pos="3885"/>
        </w:tabs>
        <w:snapToGrid w:val="0"/>
        <w:spacing w:line="580" w:lineRule="exact"/>
        <w:ind w:firstLineChars="200" w:firstLine="640"/>
        <w:jc w:val="left"/>
        <w:rPr>
          <w:rFonts w:ascii="仿宋_GB2312" w:hAnsi="仿宋_GB2312" w:cs="仿宋_GB2312"/>
          <w:sz w:val="32"/>
          <w:szCs w:val="32"/>
        </w:rPr>
      </w:pPr>
      <w:r w:rsidRPr="004D6929">
        <w:rPr>
          <w:rFonts w:hAnsi="宋体" w:hint="eastAsia"/>
          <w:sz w:val="32"/>
          <w:szCs w:val="32"/>
        </w:rPr>
        <w:t>四川省公安派出所绩效“一网考”系统</w:t>
      </w:r>
      <w:r w:rsidRPr="004D6929">
        <w:rPr>
          <w:rFonts w:ascii="仿宋_GB2312" w:hAnsi="仿宋_GB2312" w:cs="仿宋_GB2312" w:hint="eastAsia"/>
          <w:sz w:val="32"/>
          <w:szCs w:val="32"/>
        </w:rPr>
        <w:t>项目旨在建立基于关键指标业务大数据分析为依据的符合公安派出所职能任务，并能客观、公平、公正地评估派出所工作绩效且具可操作性的考核办法，将公安理论、数据分析、智能决策、软件系统架构分析及其设计深入运用到实践。同时基于派出所职能任务，采用信息化手段实施精细管理，将考核内容分解成多级指标和具体的、可量化的关键业务指标考点，借助信</w:t>
      </w:r>
      <w:r w:rsidRPr="004D6929">
        <w:rPr>
          <w:rFonts w:ascii="仿宋_GB2312" w:hAnsi="仿宋_GB2312" w:cs="仿宋_GB2312" w:hint="eastAsia"/>
          <w:sz w:val="32"/>
          <w:szCs w:val="32"/>
        </w:rPr>
        <w:lastRenderedPageBreak/>
        <w:t>息化手段对公安派出所实施量化组织、量化指挥、量化调度、量化考核的思路，力求实现全省公安派出所警务效能的全面提升。</w:t>
      </w:r>
    </w:p>
    <w:p w:rsidR="00D933A2" w:rsidRPr="004D6929" w:rsidRDefault="00D933A2" w:rsidP="00D933A2">
      <w:pPr>
        <w:numPr>
          <w:ilvl w:val="0"/>
          <w:numId w:val="12"/>
        </w:numPr>
        <w:tabs>
          <w:tab w:val="left" w:pos="3885"/>
        </w:tabs>
        <w:snapToGrid w:val="0"/>
        <w:spacing w:line="580" w:lineRule="exact"/>
        <w:jc w:val="left"/>
        <w:outlineLvl w:val="1"/>
        <w:rPr>
          <w:rFonts w:ascii="楷体" w:eastAsia="楷体" w:hAnsi="楷体" w:cs="仿宋_GB2312"/>
          <w:b/>
          <w:sz w:val="32"/>
          <w:szCs w:val="32"/>
        </w:rPr>
      </w:pPr>
      <w:r w:rsidRPr="004D6929">
        <w:rPr>
          <w:rFonts w:ascii="楷体" w:eastAsia="楷体" w:hAnsi="楷体" w:cs="仿宋_GB2312" w:hint="eastAsia"/>
          <w:b/>
          <w:sz w:val="32"/>
          <w:szCs w:val="32"/>
        </w:rPr>
        <w:t>项目实施情况。</w:t>
      </w:r>
    </w:p>
    <w:p w:rsidR="00D933A2" w:rsidRPr="004D6929" w:rsidRDefault="00D933A2" w:rsidP="00D933A2">
      <w:pPr>
        <w:spacing w:line="580" w:lineRule="exact"/>
        <w:ind w:firstLineChars="200" w:firstLine="640"/>
        <w:jc w:val="left"/>
        <w:rPr>
          <w:rFonts w:ascii="仿宋_GB2312"/>
          <w:color w:val="000000"/>
          <w:sz w:val="32"/>
          <w:szCs w:val="32"/>
        </w:rPr>
      </w:pPr>
      <w:r w:rsidRPr="004D6929">
        <w:rPr>
          <w:rFonts w:ascii="仿宋_GB2312" w:hint="eastAsia"/>
          <w:color w:val="000000"/>
          <w:sz w:val="32"/>
          <w:szCs w:val="32"/>
        </w:rPr>
        <w:t>通过</w:t>
      </w:r>
      <w:r w:rsidRPr="004D6929">
        <w:rPr>
          <w:rFonts w:ascii="仿宋_GB2312"/>
          <w:color w:val="000000"/>
          <w:sz w:val="32"/>
          <w:szCs w:val="32"/>
        </w:rPr>
        <w:t>建立</w:t>
      </w:r>
      <w:r w:rsidRPr="004D6929">
        <w:rPr>
          <w:rFonts w:ascii="仿宋_GB2312" w:hint="eastAsia"/>
          <w:color w:val="000000"/>
          <w:sz w:val="32"/>
          <w:szCs w:val="32"/>
        </w:rPr>
        <w:t>动态的</w:t>
      </w:r>
      <w:r w:rsidRPr="004D6929">
        <w:rPr>
          <w:rFonts w:ascii="仿宋_GB2312"/>
          <w:color w:val="000000"/>
          <w:sz w:val="32"/>
          <w:szCs w:val="32"/>
        </w:rPr>
        <w:t>派出所</w:t>
      </w:r>
      <w:r w:rsidRPr="004D6929">
        <w:rPr>
          <w:rFonts w:ascii="仿宋_GB2312" w:hint="eastAsia"/>
          <w:color w:val="000000"/>
          <w:sz w:val="32"/>
          <w:szCs w:val="32"/>
        </w:rPr>
        <w:t>基础</w:t>
      </w:r>
      <w:r w:rsidRPr="004D6929">
        <w:rPr>
          <w:rFonts w:ascii="仿宋_GB2312"/>
          <w:color w:val="000000"/>
          <w:sz w:val="32"/>
          <w:szCs w:val="32"/>
        </w:rPr>
        <w:t>工作考核</w:t>
      </w:r>
      <w:r w:rsidRPr="004D6929">
        <w:rPr>
          <w:rFonts w:ascii="仿宋_GB2312" w:hint="eastAsia"/>
          <w:color w:val="000000"/>
          <w:sz w:val="32"/>
          <w:szCs w:val="32"/>
        </w:rPr>
        <w:t>评价</w:t>
      </w:r>
      <w:r w:rsidRPr="004D6929">
        <w:rPr>
          <w:rFonts w:ascii="仿宋_GB2312"/>
          <w:color w:val="000000"/>
          <w:sz w:val="32"/>
          <w:szCs w:val="32"/>
        </w:rPr>
        <w:t>体系</w:t>
      </w:r>
      <w:r w:rsidRPr="004D6929">
        <w:rPr>
          <w:rFonts w:ascii="仿宋_GB2312" w:hint="eastAsia"/>
          <w:color w:val="000000"/>
          <w:sz w:val="32"/>
          <w:szCs w:val="32"/>
        </w:rPr>
        <w:t>及四川公安派出所绩效“一网考”</w:t>
      </w:r>
      <w:r w:rsidRPr="004D6929">
        <w:rPr>
          <w:rFonts w:ascii="仿宋_GB2312"/>
          <w:color w:val="000000"/>
          <w:sz w:val="32"/>
          <w:szCs w:val="32"/>
        </w:rPr>
        <w:t>软件系统</w:t>
      </w:r>
      <w:r w:rsidRPr="004D6929">
        <w:rPr>
          <w:rFonts w:ascii="仿宋_GB2312" w:hint="eastAsia"/>
          <w:color w:val="000000"/>
          <w:sz w:val="32"/>
          <w:szCs w:val="32"/>
        </w:rPr>
        <w:t>，</w:t>
      </w:r>
      <w:r w:rsidRPr="004D6929">
        <w:rPr>
          <w:rFonts w:ascii="仿宋_GB2312"/>
          <w:color w:val="000000"/>
          <w:sz w:val="32"/>
          <w:szCs w:val="32"/>
        </w:rPr>
        <w:t>按照</w:t>
      </w:r>
      <w:r w:rsidRPr="004D6929">
        <w:rPr>
          <w:rFonts w:ascii="仿宋_GB2312"/>
          <w:color w:val="000000"/>
          <w:sz w:val="32"/>
          <w:szCs w:val="32"/>
        </w:rPr>
        <w:t>“</w:t>
      </w:r>
      <w:r w:rsidRPr="004D6929">
        <w:rPr>
          <w:rFonts w:ascii="仿宋_GB2312"/>
          <w:color w:val="000000"/>
          <w:sz w:val="32"/>
          <w:szCs w:val="32"/>
        </w:rPr>
        <w:t>明晰主职、能考尽考、信息主导、摒绝形式</w:t>
      </w:r>
      <w:r w:rsidRPr="004D6929">
        <w:rPr>
          <w:rFonts w:ascii="仿宋_GB2312"/>
          <w:color w:val="000000"/>
          <w:sz w:val="32"/>
          <w:szCs w:val="32"/>
        </w:rPr>
        <w:t>”</w:t>
      </w:r>
      <w:r w:rsidRPr="004D6929">
        <w:rPr>
          <w:rFonts w:ascii="仿宋_GB2312"/>
          <w:color w:val="000000"/>
          <w:sz w:val="32"/>
          <w:szCs w:val="32"/>
        </w:rPr>
        <w:t>的考核基本原则，重点突出反映派出所工作实效</w:t>
      </w:r>
      <w:r w:rsidRPr="004D6929">
        <w:rPr>
          <w:rFonts w:ascii="仿宋_GB2312" w:hint="eastAsia"/>
          <w:color w:val="000000"/>
          <w:sz w:val="32"/>
          <w:szCs w:val="32"/>
        </w:rPr>
        <w:t>，</w:t>
      </w:r>
      <w:r w:rsidRPr="004D6929">
        <w:rPr>
          <w:rFonts w:ascii="仿宋_GB2312"/>
          <w:color w:val="000000"/>
          <w:sz w:val="32"/>
          <w:szCs w:val="32"/>
        </w:rPr>
        <w:t>将公安基础工作分解成具体、可量化的关键业务指标考点，对各个派出所进行客观的考核，使得考核结果更加客观。</w:t>
      </w:r>
    </w:p>
    <w:p w:rsidR="00D933A2" w:rsidRPr="004D6929" w:rsidRDefault="00D933A2" w:rsidP="00D933A2">
      <w:pPr>
        <w:tabs>
          <w:tab w:val="left" w:pos="3885"/>
        </w:tabs>
        <w:snapToGrid w:val="0"/>
        <w:spacing w:line="580" w:lineRule="exact"/>
        <w:ind w:left="420"/>
        <w:jc w:val="left"/>
        <w:outlineLvl w:val="1"/>
        <w:rPr>
          <w:rFonts w:ascii="楷体" w:eastAsia="楷体" w:hAnsi="楷体" w:cs="仿宋_GB2312"/>
          <w:b/>
          <w:sz w:val="32"/>
          <w:szCs w:val="32"/>
        </w:rPr>
      </w:pPr>
      <w:r w:rsidRPr="004D6929">
        <w:rPr>
          <w:rFonts w:ascii="楷体" w:eastAsia="楷体" w:hAnsi="楷体" w:cs="仿宋_GB2312" w:hint="eastAsia"/>
          <w:b/>
          <w:sz w:val="32"/>
          <w:szCs w:val="32"/>
        </w:rPr>
        <w:t>（三）资金投入使用情况。</w:t>
      </w:r>
    </w:p>
    <w:p w:rsidR="00D933A2" w:rsidRPr="004D6929" w:rsidRDefault="00D933A2" w:rsidP="00D933A2">
      <w:pPr>
        <w:tabs>
          <w:tab w:val="left" w:pos="3885"/>
        </w:tabs>
        <w:snapToGrid w:val="0"/>
        <w:spacing w:line="580" w:lineRule="exact"/>
        <w:ind w:firstLineChars="200" w:firstLine="640"/>
        <w:jc w:val="left"/>
        <w:rPr>
          <w:rFonts w:ascii="仿宋_GB2312" w:hAnsi="仿宋_GB2312" w:cs="仿宋_GB2312"/>
          <w:sz w:val="32"/>
          <w:szCs w:val="32"/>
        </w:rPr>
      </w:pPr>
      <w:r w:rsidRPr="004D6929">
        <w:rPr>
          <w:rFonts w:ascii="仿宋_GB2312" w:hAnsi="仿宋_GB2312" w:cs="仿宋_GB2312"/>
          <w:sz w:val="32"/>
          <w:szCs w:val="32"/>
        </w:rPr>
        <w:t>四川省公安派出所绩效</w:t>
      </w:r>
      <w:r w:rsidRPr="004D6929">
        <w:rPr>
          <w:rFonts w:ascii="仿宋_GB2312" w:hAnsi="仿宋_GB2312" w:cs="仿宋_GB2312"/>
          <w:sz w:val="32"/>
          <w:szCs w:val="32"/>
        </w:rPr>
        <w:t>“</w:t>
      </w:r>
      <w:r w:rsidRPr="004D6929">
        <w:rPr>
          <w:rFonts w:ascii="仿宋_GB2312" w:hAnsi="仿宋_GB2312" w:cs="仿宋_GB2312"/>
          <w:sz w:val="32"/>
          <w:szCs w:val="32"/>
        </w:rPr>
        <w:t>一网考</w:t>
      </w:r>
      <w:r w:rsidRPr="004D6929">
        <w:rPr>
          <w:rFonts w:ascii="仿宋_GB2312" w:hAnsi="仿宋_GB2312" w:cs="仿宋_GB2312"/>
          <w:sz w:val="32"/>
          <w:szCs w:val="32"/>
        </w:rPr>
        <w:t>”</w:t>
      </w:r>
      <w:r w:rsidRPr="004D6929">
        <w:rPr>
          <w:rFonts w:ascii="仿宋_GB2312" w:hAnsi="仿宋_GB2312" w:cs="仿宋_GB2312"/>
          <w:sz w:val="32"/>
          <w:szCs w:val="32"/>
        </w:rPr>
        <w:t>系统技术服务合同总金额为</w:t>
      </w:r>
      <w:r w:rsidRPr="004D6929">
        <w:rPr>
          <w:rFonts w:ascii="仿宋_GB2312" w:hAnsi="仿宋_GB2312" w:cs="仿宋_GB2312"/>
          <w:sz w:val="32"/>
          <w:szCs w:val="32"/>
        </w:rPr>
        <w:t>103.5</w:t>
      </w:r>
      <w:r w:rsidRPr="004D6929">
        <w:rPr>
          <w:rFonts w:ascii="仿宋_GB2312" w:hAnsi="仿宋_GB2312" w:cs="仿宋_GB2312"/>
          <w:sz w:val="32"/>
          <w:szCs w:val="32"/>
        </w:rPr>
        <w:t>万元</w:t>
      </w:r>
      <w:r w:rsidRPr="004D6929">
        <w:rPr>
          <w:rFonts w:ascii="仿宋_GB2312" w:hAnsi="仿宋_GB2312" w:cs="仿宋_GB2312" w:hint="eastAsia"/>
          <w:sz w:val="32"/>
          <w:szCs w:val="32"/>
        </w:rPr>
        <w:t>、</w:t>
      </w:r>
      <w:r w:rsidRPr="004D6929">
        <w:rPr>
          <w:rFonts w:ascii="仿宋_GB2312" w:hAnsi="仿宋_GB2312" w:cs="仿宋_GB2312"/>
          <w:sz w:val="32"/>
          <w:szCs w:val="32"/>
        </w:rPr>
        <w:t>监理服务合同总金额为</w:t>
      </w:r>
      <w:r w:rsidRPr="004D6929">
        <w:rPr>
          <w:rFonts w:ascii="仿宋_GB2312" w:hAnsi="仿宋_GB2312" w:cs="仿宋_GB2312"/>
          <w:sz w:val="32"/>
          <w:szCs w:val="32"/>
        </w:rPr>
        <w:t>7.3</w:t>
      </w:r>
      <w:r w:rsidRPr="004D6929">
        <w:rPr>
          <w:rFonts w:ascii="仿宋_GB2312" w:hAnsi="仿宋_GB2312" w:cs="仿宋_GB2312"/>
          <w:sz w:val="32"/>
          <w:szCs w:val="32"/>
        </w:rPr>
        <w:t>万元</w:t>
      </w:r>
      <w:r w:rsidRPr="004D6929">
        <w:rPr>
          <w:rFonts w:ascii="仿宋_GB2312" w:hAnsi="仿宋_GB2312" w:cs="仿宋_GB2312" w:hint="eastAsia"/>
          <w:sz w:val="32"/>
          <w:szCs w:val="32"/>
        </w:rPr>
        <w:t>、</w:t>
      </w:r>
      <w:r w:rsidRPr="004D6929">
        <w:rPr>
          <w:rFonts w:ascii="仿宋_GB2312" w:hAnsi="仿宋_GB2312" w:cs="仿宋_GB2312"/>
          <w:sz w:val="32"/>
          <w:szCs w:val="32"/>
        </w:rPr>
        <w:t>软件评测服务合同总金额为</w:t>
      </w:r>
      <w:r w:rsidRPr="004D6929">
        <w:rPr>
          <w:rFonts w:ascii="仿宋_GB2312" w:hAnsi="仿宋_GB2312" w:cs="仿宋_GB2312"/>
          <w:sz w:val="32"/>
          <w:szCs w:val="32"/>
        </w:rPr>
        <w:t>7.2</w:t>
      </w:r>
      <w:r w:rsidRPr="004D6929">
        <w:rPr>
          <w:rFonts w:ascii="仿宋_GB2312" w:hAnsi="仿宋_GB2312" w:cs="仿宋_GB2312"/>
          <w:sz w:val="32"/>
          <w:szCs w:val="32"/>
        </w:rPr>
        <w:t>万元</w:t>
      </w:r>
      <w:r w:rsidRPr="004D6929">
        <w:rPr>
          <w:rFonts w:ascii="仿宋_GB2312" w:hAnsi="仿宋_GB2312" w:cs="仿宋_GB2312" w:hint="eastAsia"/>
          <w:sz w:val="32"/>
          <w:szCs w:val="32"/>
        </w:rPr>
        <w:t>。</w:t>
      </w:r>
      <w:r w:rsidRPr="004D6929">
        <w:rPr>
          <w:rFonts w:ascii="仿宋_GB2312" w:hAnsi="仿宋_GB2312" w:cs="仿宋_GB2312"/>
          <w:sz w:val="32"/>
          <w:szCs w:val="32"/>
        </w:rPr>
        <w:t>项目于</w:t>
      </w:r>
      <w:r w:rsidRPr="004D6929">
        <w:rPr>
          <w:rFonts w:ascii="仿宋_GB2312" w:hAnsi="仿宋_GB2312" w:cs="仿宋_GB2312"/>
          <w:sz w:val="32"/>
          <w:szCs w:val="32"/>
        </w:rPr>
        <w:t>2019</w:t>
      </w:r>
      <w:r w:rsidRPr="004D6929">
        <w:rPr>
          <w:rFonts w:ascii="仿宋_GB2312" w:hAnsi="仿宋_GB2312" w:cs="仿宋_GB2312"/>
          <w:sz w:val="32"/>
          <w:szCs w:val="32"/>
        </w:rPr>
        <w:t>年</w:t>
      </w:r>
      <w:r w:rsidRPr="004D6929">
        <w:rPr>
          <w:rFonts w:ascii="仿宋_GB2312" w:hAnsi="仿宋_GB2312" w:cs="仿宋_GB2312"/>
          <w:sz w:val="32"/>
          <w:szCs w:val="32"/>
        </w:rPr>
        <w:t>11</w:t>
      </w:r>
      <w:r w:rsidRPr="004D6929">
        <w:rPr>
          <w:rFonts w:ascii="仿宋_GB2312" w:hAnsi="仿宋_GB2312" w:cs="仿宋_GB2312"/>
          <w:sz w:val="32"/>
          <w:szCs w:val="32"/>
        </w:rPr>
        <w:t>月</w:t>
      </w:r>
      <w:r w:rsidRPr="004D6929">
        <w:rPr>
          <w:rFonts w:ascii="仿宋_GB2312" w:hAnsi="仿宋_GB2312" w:cs="仿宋_GB2312"/>
          <w:sz w:val="32"/>
          <w:szCs w:val="32"/>
        </w:rPr>
        <w:t>1</w:t>
      </w:r>
      <w:r w:rsidRPr="004D6929">
        <w:rPr>
          <w:rFonts w:ascii="仿宋_GB2312" w:hAnsi="仿宋_GB2312" w:cs="仿宋_GB2312"/>
          <w:sz w:val="32"/>
          <w:szCs w:val="32"/>
        </w:rPr>
        <w:t>日启动开工，</w:t>
      </w:r>
      <w:r w:rsidRPr="004D6929">
        <w:rPr>
          <w:rFonts w:ascii="仿宋_GB2312" w:hAnsi="仿宋_GB2312" w:cs="仿宋_GB2312"/>
          <w:sz w:val="32"/>
          <w:szCs w:val="32"/>
        </w:rPr>
        <w:t>2020</w:t>
      </w:r>
      <w:r w:rsidRPr="004D6929">
        <w:rPr>
          <w:rFonts w:ascii="仿宋_GB2312" w:hAnsi="仿宋_GB2312" w:cs="仿宋_GB2312"/>
          <w:sz w:val="32"/>
          <w:szCs w:val="32"/>
        </w:rPr>
        <w:t>年</w:t>
      </w:r>
      <w:r w:rsidRPr="004D6929">
        <w:rPr>
          <w:rFonts w:ascii="仿宋_GB2312" w:hAnsi="仿宋_GB2312" w:cs="仿宋_GB2312"/>
          <w:sz w:val="32"/>
          <w:szCs w:val="32"/>
        </w:rPr>
        <w:t>4</w:t>
      </w:r>
      <w:r w:rsidRPr="004D6929">
        <w:rPr>
          <w:rFonts w:ascii="仿宋_GB2312" w:hAnsi="仿宋_GB2312" w:cs="仿宋_GB2312"/>
          <w:sz w:val="32"/>
          <w:szCs w:val="32"/>
        </w:rPr>
        <w:t>月</w:t>
      </w:r>
      <w:r w:rsidRPr="004D6929">
        <w:rPr>
          <w:rFonts w:ascii="仿宋_GB2312" w:hAnsi="仿宋_GB2312" w:cs="仿宋_GB2312"/>
          <w:sz w:val="32"/>
          <w:szCs w:val="32"/>
        </w:rPr>
        <w:t>20</w:t>
      </w:r>
      <w:r w:rsidRPr="004D6929">
        <w:rPr>
          <w:rFonts w:ascii="仿宋_GB2312" w:hAnsi="仿宋_GB2312" w:cs="仿宋_GB2312"/>
          <w:sz w:val="32"/>
          <w:szCs w:val="32"/>
        </w:rPr>
        <w:t>日完工并通过了初验，</w:t>
      </w:r>
      <w:r w:rsidRPr="004D6929">
        <w:rPr>
          <w:rFonts w:ascii="仿宋_GB2312" w:hAnsi="仿宋_GB2312" w:cs="仿宋_GB2312" w:hint="eastAsia"/>
          <w:sz w:val="32"/>
          <w:szCs w:val="32"/>
        </w:rPr>
        <w:t>按合同约定</w:t>
      </w:r>
      <w:r w:rsidRPr="004D6929">
        <w:rPr>
          <w:rFonts w:ascii="仿宋_GB2312" w:hAnsi="仿宋_GB2312" w:cs="仿宋_GB2312" w:hint="eastAsia"/>
          <w:sz w:val="32"/>
          <w:szCs w:val="32"/>
        </w:rPr>
        <w:t>100%</w:t>
      </w:r>
      <w:r w:rsidRPr="004D6929">
        <w:rPr>
          <w:rFonts w:ascii="仿宋_GB2312" w:hAnsi="仿宋_GB2312" w:cs="仿宋_GB2312" w:hint="eastAsia"/>
          <w:sz w:val="32"/>
          <w:szCs w:val="32"/>
        </w:rPr>
        <w:t>完成项目资金支付。</w:t>
      </w:r>
    </w:p>
    <w:p w:rsidR="00D933A2" w:rsidRPr="004D6929" w:rsidRDefault="00D933A2" w:rsidP="00D933A2">
      <w:pPr>
        <w:tabs>
          <w:tab w:val="left" w:pos="3885"/>
        </w:tabs>
        <w:snapToGrid w:val="0"/>
        <w:spacing w:line="580" w:lineRule="exact"/>
        <w:ind w:left="420"/>
        <w:jc w:val="left"/>
        <w:outlineLvl w:val="1"/>
        <w:rPr>
          <w:rFonts w:ascii="楷体" w:eastAsia="楷体" w:hAnsi="楷体" w:cs="仿宋_GB2312"/>
          <w:b/>
          <w:sz w:val="32"/>
          <w:szCs w:val="32"/>
        </w:rPr>
      </w:pPr>
      <w:r w:rsidRPr="004D6929">
        <w:rPr>
          <w:rFonts w:ascii="楷体" w:eastAsia="楷体" w:hAnsi="楷体" w:cs="仿宋_GB2312" w:hint="eastAsia"/>
          <w:b/>
          <w:sz w:val="32"/>
          <w:szCs w:val="32"/>
        </w:rPr>
        <w:t>（四）项目绩效目标。</w:t>
      </w:r>
    </w:p>
    <w:p w:rsidR="00D933A2" w:rsidRPr="004D6929" w:rsidRDefault="00D933A2" w:rsidP="00D933A2">
      <w:pPr>
        <w:pStyle w:val="21"/>
        <w:spacing w:line="580" w:lineRule="exact"/>
        <w:ind w:leftChars="0" w:left="0" w:firstLineChars="200" w:firstLine="640"/>
        <w:rPr>
          <w:rFonts w:ascii="仿宋_GB2312" w:hAnsi="仿宋_GB2312" w:cs="仿宋_GB2312"/>
          <w:sz w:val="32"/>
          <w:szCs w:val="32"/>
        </w:rPr>
      </w:pPr>
      <w:r w:rsidRPr="004D6929">
        <w:rPr>
          <w:rFonts w:ascii="仿宋_GB2312" w:hAnsi="仿宋_GB2312" w:cs="仿宋_GB2312" w:hint="eastAsia"/>
          <w:sz w:val="32"/>
          <w:szCs w:val="32"/>
        </w:rPr>
        <w:t>四川公安派出所绩效“一网考”系统，根据全省派出所职能任务，采用信息化手段实施精细管理的目标，将考核内容分解成多级指标和具体的、可量化的关键业务指标考点，通过对考核结果的综合应用，建立了利用信息化手段对公安派出所实施量化组织、量化指挥、量化调度、量化考核评价体系，实现了公安派出所警务效能的全面提升。</w:t>
      </w:r>
    </w:p>
    <w:p w:rsidR="00D933A2" w:rsidRPr="004D6929" w:rsidRDefault="00D933A2" w:rsidP="00D933A2">
      <w:pPr>
        <w:tabs>
          <w:tab w:val="left" w:pos="3885"/>
        </w:tabs>
        <w:snapToGrid w:val="0"/>
        <w:spacing w:line="580" w:lineRule="exact"/>
        <w:ind w:firstLineChars="200" w:firstLine="640"/>
        <w:jc w:val="left"/>
        <w:outlineLvl w:val="0"/>
        <w:rPr>
          <w:rFonts w:ascii="黑体" w:eastAsia="黑体" w:hAnsi="宋体"/>
          <w:sz w:val="32"/>
          <w:szCs w:val="32"/>
        </w:rPr>
      </w:pPr>
      <w:r w:rsidRPr="004D6929">
        <w:rPr>
          <w:rFonts w:ascii="黑体" w:eastAsia="黑体" w:hAnsi="宋体" w:hint="eastAsia"/>
          <w:sz w:val="32"/>
          <w:szCs w:val="32"/>
        </w:rPr>
        <w:lastRenderedPageBreak/>
        <w:t>二、评价工作开展情况</w:t>
      </w:r>
    </w:p>
    <w:p w:rsidR="00D933A2" w:rsidRPr="004D6929" w:rsidRDefault="00D933A2" w:rsidP="00D933A2">
      <w:pPr>
        <w:pStyle w:val="21"/>
        <w:spacing w:line="580" w:lineRule="exact"/>
        <w:ind w:leftChars="0" w:left="0" w:firstLineChars="150" w:firstLine="480"/>
        <w:rPr>
          <w:sz w:val="32"/>
          <w:szCs w:val="32"/>
        </w:rPr>
      </w:pPr>
      <w:r w:rsidRPr="004D6929">
        <w:rPr>
          <w:rFonts w:ascii="仿宋_GB2312" w:hAnsi="仿宋_GB2312" w:cs="仿宋_GB2312" w:hint="eastAsia"/>
          <w:sz w:val="32"/>
          <w:szCs w:val="32"/>
        </w:rPr>
        <w:t>厅基层基础工作总队成立了相关人员的自评工作小组。自评小组通过了解项目执行情况，对照预算上报时的绩效目标，结合调研时对项目进展情况的了解等综合分析，对项目进行综合测评，形成自评报告。</w:t>
      </w:r>
    </w:p>
    <w:p w:rsidR="00D933A2" w:rsidRPr="004D6929" w:rsidRDefault="00D933A2" w:rsidP="00D933A2">
      <w:pPr>
        <w:snapToGrid w:val="0"/>
        <w:spacing w:line="580" w:lineRule="exact"/>
        <w:ind w:firstLineChars="200" w:firstLine="640"/>
        <w:jc w:val="left"/>
        <w:outlineLvl w:val="0"/>
        <w:rPr>
          <w:rFonts w:ascii="黑体" w:eastAsia="黑体" w:hAnsi="宋体"/>
          <w:sz w:val="32"/>
          <w:szCs w:val="32"/>
        </w:rPr>
      </w:pPr>
      <w:r w:rsidRPr="004D6929">
        <w:rPr>
          <w:rFonts w:ascii="黑体" w:eastAsia="黑体" w:hAnsi="宋体" w:hint="eastAsia"/>
          <w:sz w:val="32"/>
          <w:szCs w:val="32"/>
        </w:rPr>
        <w:t>三、综合评价结论</w:t>
      </w:r>
    </w:p>
    <w:p w:rsidR="00D933A2" w:rsidRPr="004D6929" w:rsidRDefault="00D933A2" w:rsidP="00D933A2">
      <w:pPr>
        <w:snapToGrid w:val="0"/>
        <w:spacing w:line="580" w:lineRule="exact"/>
        <w:ind w:firstLineChars="200" w:firstLine="640"/>
        <w:rPr>
          <w:rFonts w:ascii="仿宋_GB2312"/>
          <w:sz w:val="32"/>
          <w:szCs w:val="32"/>
        </w:rPr>
      </w:pPr>
      <w:r w:rsidRPr="004D6929">
        <w:rPr>
          <w:rFonts w:ascii="仿宋" w:eastAsia="仿宋" w:hAnsi="仿宋" w:cs="仿宋" w:hint="eastAsia"/>
          <w:color w:val="000000"/>
          <w:sz w:val="32"/>
          <w:szCs w:val="32"/>
        </w:rPr>
        <w:t>四川公安派出所绩效“一网考”系统项目已经建设完成，</w:t>
      </w:r>
      <w:r w:rsidRPr="004D6929">
        <w:rPr>
          <w:rFonts w:ascii="仿宋_GB2312" w:hint="eastAsia"/>
          <w:sz w:val="32"/>
          <w:szCs w:val="32"/>
        </w:rPr>
        <w:t>对照</w:t>
      </w:r>
      <w:r w:rsidRPr="004D6929">
        <w:rPr>
          <w:rFonts w:ascii="仿宋_GB2312" w:hint="eastAsia"/>
          <w:sz w:val="32"/>
          <w:szCs w:val="32"/>
        </w:rPr>
        <w:t>2021</w:t>
      </w:r>
      <w:r w:rsidRPr="004D6929">
        <w:rPr>
          <w:rFonts w:ascii="仿宋_GB2312" w:hint="eastAsia"/>
          <w:sz w:val="32"/>
          <w:szCs w:val="32"/>
        </w:rPr>
        <w:t>年度部门预算项目评价指标体系，综合评价得分为</w:t>
      </w:r>
      <w:r w:rsidRPr="004D6929">
        <w:rPr>
          <w:rFonts w:ascii="仿宋_GB2312" w:hint="eastAsia"/>
          <w:sz w:val="32"/>
          <w:szCs w:val="32"/>
        </w:rPr>
        <w:t>91</w:t>
      </w:r>
      <w:r w:rsidRPr="004D6929">
        <w:rPr>
          <w:rFonts w:ascii="仿宋_GB2312" w:hint="eastAsia"/>
          <w:sz w:val="32"/>
          <w:szCs w:val="32"/>
        </w:rPr>
        <w:t>分（详见附表）。</w:t>
      </w:r>
    </w:p>
    <w:p w:rsidR="00D933A2" w:rsidRPr="004D6929" w:rsidRDefault="00D933A2" w:rsidP="00D933A2">
      <w:pPr>
        <w:snapToGrid w:val="0"/>
        <w:spacing w:line="580" w:lineRule="exact"/>
        <w:ind w:firstLineChars="200" w:firstLine="640"/>
        <w:outlineLvl w:val="0"/>
        <w:rPr>
          <w:rFonts w:ascii="黑体" w:eastAsia="黑体" w:hAnsi="黑体" w:cs="黑体"/>
          <w:bCs/>
          <w:sz w:val="32"/>
          <w:szCs w:val="32"/>
        </w:rPr>
      </w:pPr>
      <w:r w:rsidRPr="004D6929">
        <w:rPr>
          <w:rFonts w:ascii="黑体" w:eastAsia="黑体" w:hAnsi="黑体" w:cs="黑体" w:hint="eastAsia"/>
          <w:bCs/>
          <w:sz w:val="32"/>
          <w:szCs w:val="32"/>
        </w:rPr>
        <w:t>四、绩效评价分析</w:t>
      </w:r>
    </w:p>
    <w:p w:rsidR="00D933A2" w:rsidRPr="004D6929" w:rsidRDefault="00D933A2" w:rsidP="00D933A2">
      <w:pPr>
        <w:numPr>
          <w:ilvl w:val="0"/>
          <w:numId w:val="13"/>
        </w:numPr>
        <w:snapToGrid w:val="0"/>
        <w:spacing w:line="580" w:lineRule="exact"/>
        <w:outlineLvl w:val="1"/>
        <w:rPr>
          <w:rFonts w:ascii="楷体" w:eastAsia="楷体" w:hAnsi="楷体" w:cs="仿宋_GB2312"/>
          <w:b/>
          <w:sz w:val="32"/>
          <w:szCs w:val="32"/>
        </w:rPr>
      </w:pPr>
      <w:r w:rsidRPr="004D6929">
        <w:rPr>
          <w:rFonts w:ascii="楷体" w:eastAsia="楷体" w:hAnsi="楷体" w:cs="仿宋_GB2312" w:hint="eastAsia"/>
          <w:b/>
          <w:sz w:val="32"/>
          <w:szCs w:val="32"/>
        </w:rPr>
        <w:t>项目决策情况。</w:t>
      </w:r>
    </w:p>
    <w:p w:rsidR="00D933A2" w:rsidRPr="004D6929" w:rsidRDefault="00D933A2" w:rsidP="00D933A2">
      <w:pPr>
        <w:pStyle w:val="21"/>
        <w:spacing w:line="580" w:lineRule="exact"/>
        <w:ind w:leftChars="0" w:left="0" w:firstLineChars="200" w:firstLine="640"/>
        <w:rPr>
          <w:sz w:val="32"/>
          <w:szCs w:val="32"/>
        </w:rPr>
      </w:pPr>
      <w:r w:rsidRPr="004D6929">
        <w:rPr>
          <w:rFonts w:ascii="仿宋_GB2312" w:hAnsi="仿宋_GB2312" w:cs="仿宋_GB2312" w:hint="eastAsia"/>
          <w:sz w:val="32"/>
          <w:szCs w:val="32"/>
        </w:rPr>
        <w:t>为确保项目的顺利实施，省公安厅科信部门设立了项目评审委员会，负责对项目进行立项审查，符合立项要求的进入项目立项及后续工作阶段。</w:t>
      </w:r>
    </w:p>
    <w:p w:rsidR="00D933A2" w:rsidRPr="004D6929" w:rsidRDefault="00D933A2" w:rsidP="00D933A2">
      <w:pPr>
        <w:numPr>
          <w:ilvl w:val="0"/>
          <w:numId w:val="13"/>
        </w:numPr>
        <w:snapToGrid w:val="0"/>
        <w:spacing w:line="580" w:lineRule="exact"/>
        <w:outlineLvl w:val="1"/>
        <w:rPr>
          <w:rFonts w:ascii="楷体" w:eastAsia="楷体" w:hAnsi="楷体" w:cs="仿宋_GB2312"/>
          <w:b/>
          <w:sz w:val="32"/>
          <w:szCs w:val="32"/>
        </w:rPr>
      </w:pPr>
      <w:r w:rsidRPr="004D6929">
        <w:rPr>
          <w:rFonts w:ascii="楷体" w:eastAsia="楷体" w:hAnsi="楷体" w:cs="仿宋_GB2312" w:hint="eastAsia"/>
          <w:b/>
          <w:sz w:val="32"/>
          <w:szCs w:val="32"/>
        </w:rPr>
        <w:t>项目管理情况。</w:t>
      </w:r>
    </w:p>
    <w:p w:rsidR="00D933A2" w:rsidRPr="004D6929" w:rsidRDefault="00D933A2" w:rsidP="00D933A2">
      <w:pPr>
        <w:snapToGrid w:val="0"/>
        <w:spacing w:line="580" w:lineRule="exact"/>
        <w:ind w:firstLineChars="150" w:firstLine="480"/>
        <w:rPr>
          <w:rFonts w:ascii="仿宋_GB2312" w:hAnsi="仿宋_GB2312" w:cs="仿宋_GB2312"/>
          <w:sz w:val="32"/>
          <w:szCs w:val="32"/>
        </w:rPr>
      </w:pPr>
      <w:r w:rsidRPr="004D6929">
        <w:rPr>
          <w:rFonts w:ascii="宋体" w:hAnsi="宋体" w:cs="宋体" w:hint="eastAsia"/>
          <w:color w:val="000000"/>
          <w:sz w:val="32"/>
          <w:szCs w:val="32"/>
        </w:rPr>
        <w:t>为使工程按质、按量、按时及有序实施，该项目建立了一个完善和稳定的项目组，对项目进行组织和统筹安排。项目从人员配置、项目管理、部署实施、培训维护等各个方面都将调配与之相关最强劲的力量。</w:t>
      </w:r>
      <w:r w:rsidRPr="004D6929">
        <w:rPr>
          <w:rFonts w:ascii="仿宋_GB2312" w:hAnsi="仿宋_GB2312" w:cs="仿宋_GB2312" w:hint="eastAsia"/>
          <w:sz w:val="32"/>
          <w:szCs w:val="32"/>
        </w:rPr>
        <w:t>该项目于</w:t>
      </w:r>
      <w:r w:rsidRPr="004D6929">
        <w:rPr>
          <w:rFonts w:ascii="仿宋_GB2312" w:hAnsi="仿宋_GB2312" w:cs="仿宋_GB2312" w:hint="eastAsia"/>
          <w:sz w:val="32"/>
          <w:szCs w:val="32"/>
        </w:rPr>
        <w:t>2019</w:t>
      </w:r>
      <w:r w:rsidRPr="004D6929">
        <w:rPr>
          <w:rFonts w:ascii="仿宋_GB2312" w:hAnsi="仿宋_GB2312" w:cs="仿宋_GB2312" w:hint="eastAsia"/>
          <w:sz w:val="32"/>
          <w:szCs w:val="32"/>
        </w:rPr>
        <w:t>年</w:t>
      </w:r>
      <w:r w:rsidRPr="004D6929">
        <w:rPr>
          <w:rFonts w:ascii="仿宋_GB2312" w:hAnsi="仿宋_GB2312" w:cs="仿宋_GB2312" w:hint="eastAsia"/>
          <w:sz w:val="32"/>
          <w:szCs w:val="32"/>
        </w:rPr>
        <w:t>10</w:t>
      </w:r>
      <w:r w:rsidRPr="004D6929">
        <w:rPr>
          <w:rFonts w:ascii="仿宋_GB2312" w:hAnsi="仿宋_GB2312" w:cs="仿宋_GB2312" w:hint="eastAsia"/>
          <w:sz w:val="32"/>
          <w:szCs w:val="32"/>
        </w:rPr>
        <w:t>月</w:t>
      </w:r>
      <w:r w:rsidRPr="004D6929">
        <w:rPr>
          <w:rFonts w:ascii="仿宋_GB2312" w:hAnsi="仿宋_GB2312" w:cs="仿宋_GB2312" w:hint="eastAsia"/>
          <w:sz w:val="32"/>
          <w:szCs w:val="32"/>
        </w:rPr>
        <w:t>31</w:t>
      </w:r>
      <w:r w:rsidRPr="004D6929">
        <w:rPr>
          <w:rFonts w:ascii="仿宋_GB2312" w:hAnsi="仿宋_GB2312" w:cs="仿宋_GB2312" w:hint="eastAsia"/>
          <w:sz w:val="32"/>
          <w:szCs w:val="32"/>
        </w:rPr>
        <w:t>日签订合同；按照实施方案，逐步推进开发、测试、系统调试、上线试运行、培训等；于</w:t>
      </w:r>
      <w:r w:rsidRPr="004D6929">
        <w:rPr>
          <w:rFonts w:ascii="仿宋_GB2312" w:hAnsi="仿宋_GB2312" w:cs="仿宋_GB2312" w:hint="eastAsia"/>
          <w:sz w:val="32"/>
          <w:szCs w:val="32"/>
        </w:rPr>
        <w:t>2020</w:t>
      </w:r>
      <w:r w:rsidRPr="004D6929">
        <w:rPr>
          <w:rFonts w:ascii="仿宋_GB2312" w:hAnsi="仿宋_GB2312" w:cs="仿宋_GB2312" w:hint="eastAsia"/>
          <w:sz w:val="32"/>
          <w:szCs w:val="32"/>
        </w:rPr>
        <w:t>年</w:t>
      </w:r>
      <w:r w:rsidRPr="004D6929">
        <w:rPr>
          <w:rFonts w:ascii="仿宋_GB2312" w:hAnsi="仿宋_GB2312" w:cs="仿宋_GB2312" w:hint="eastAsia"/>
          <w:sz w:val="32"/>
          <w:szCs w:val="32"/>
        </w:rPr>
        <w:t>4</w:t>
      </w:r>
      <w:r w:rsidRPr="004D6929">
        <w:rPr>
          <w:rFonts w:ascii="仿宋_GB2312" w:hAnsi="仿宋_GB2312" w:cs="仿宋_GB2312" w:hint="eastAsia"/>
          <w:sz w:val="32"/>
          <w:szCs w:val="32"/>
        </w:rPr>
        <w:t>月</w:t>
      </w:r>
      <w:r w:rsidRPr="004D6929">
        <w:rPr>
          <w:rFonts w:ascii="仿宋_GB2312" w:hAnsi="仿宋_GB2312" w:cs="仿宋_GB2312" w:hint="eastAsia"/>
          <w:sz w:val="32"/>
          <w:szCs w:val="32"/>
        </w:rPr>
        <w:t>20</w:t>
      </w:r>
      <w:r w:rsidRPr="004D6929">
        <w:rPr>
          <w:rFonts w:ascii="仿宋_GB2312" w:hAnsi="仿宋_GB2312" w:cs="仿宋_GB2312" w:hint="eastAsia"/>
          <w:sz w:val="32"/>
          <w:szCs w:val="32"/>
        </w:rPr>
        <w:t>日完成初验；</w:t>
      </w:r>
      <w:r w:rsidRPr="004D6929">
        <w:rPr>
          <w:rFonts w:ascii="仿宋_GB2312" w:hAnsi="仿宋_GB2312" w:cs="仿宋_GB2312" w:hint="eastAsia"/>
          <w:sz w:val="32"/>
          <w:szCs w:val="32"/>
        </w:rPr>
        <w:t>2020</w:t>
      </w:r>
      <w:r w:rsidRPr="004D6929">
        <w:rPr>
          <w:rFonts w:ascii="仿宋_GB2312" w:hAnsi="仿宋_GB2312" w:cs="仿宋_GB2312" w:hint="eastAsia"/>
          <w:sz w:val="32"/>
          <w:szCs w:val="32"/>
        </w:rPr>
        <w:t>年</w:t>
      </w:r>
      <w:r w:rsidRPr="004D6929">
        <w:rPr>
          <w:rFonts w:ascii="仿宋_GB2312" w:hAnsi="仿宋_GB2312" w:cs="仿宋_GB2312" w:hint="eastAsia"/>
          <w:sz w:val="32"/>
          <w:szCs w:val="32"/>
        </w:rPr>
        <w:t>4</w:t>
      </w:r>
      <w:r w:rsidRPr="004D6929">
        <w:rPr>
          <w:rFonts w:ascii="仿宋_GB2312" w:hAnsi="仿宋_GB2312" w:cs="仿宋_GB2312" w:hint="eastAsia"/>
          <w:sz w:val="32"/>
          <w:szCs w:val="32"/>
        </w:rPr>
        <w:t>月</w:t>
      </w:r>
      <w:r w:rsidRPr="004D6929">
        <w:rPr>
          <w:rFonts w:ascii="仿宋_GB2312" w:hAnsi="仿宋_GB2312" w:cs="仿宋_GB2312" w:hint="eastAsia"/>
          <w:sz w:val="32"/>
          <w:szCs w:val="32"/>
        </w:rPr>
        <w:t>20</w:t>
      </w:r>
      <w:r w:rsidRPr="004D6929">
        <w:rPr>
          <w:rFonts w:ascii="仿宋_GB2312" w:hAnsi="仿宋_GB2312" w:cs="仿宋_GB2312" w:hint="eastAsia"/>
          <w:sz w:val="32"/>
          <w:szCs w:val="32"/>
        </w:rPr>
        <w:t>日至</w:t>
      </w:r>
      <w:r w:rsidRPr="004D6929">
        <w:rPr>
          <w:rFonts w:ascii="仿宋_GB2312" w:hAnsi="仿宋_GB2312" w:cs="仿宋_GB2312" w:hint="eastAsia"/>
          <w:sz w:val="32"/>
          <w:szCs w:val="32"/>
        </w:rPr>
        <w:t>2020</w:t>
      </w:r>
      <w:r w:rsidRPr="004D6929">
        <w:rPr>
          <w:rFonts w:ascii="仿宋_GB2312" w:hAnsi="仿宋_GB2312" w:cs="仿宋_GB2312" w:hint="eastAsia"/>
          <w:sz w:val="32"/>
          <w:szCs w:val="32"/>
        </w:rPr>
        <w:t>年</w:t>
      </w:r>
      <w:r w:rsidRPr="004D6929">
        <w:rPr>
          <w:rFonts w:ascii="仿宋_GB2312" w:hAnsi="仿宋_GB2312" w:cs="仿宋_GB2312" w:hint="eastAsia"/>
          <w:sz w:val="32"/>
          <w:szCs w:val="32"/>
        </w:rPr>
        <w:t>7</w:t>
      </w:r>
      <w:r w:rsidRPr="004D6929">
        <w:rPr>
          <w:rFonts w:ascii="仿宋_GB2312" w:hAnsi="仿宋_GB2312" w:cs="仿宋_GB2312" w:hint="eastAsia"/>
          <w:sz w:val="32"/>
          <w:szCs w:val="32"/>
        </w:rPr>
        <w:t>月</w:t>
      </w:r>
      <w:r w:rsidRPr="004D6929">
        <w:rPr>
          <w:rFonts w:ascii="仿宋_GB2312" w:hAnsi="仿宋_GB2312" w:cs="仿宋_GB2312" w:hint="eastAsia"/>
          <w:sz w:val="32"/>
          <w:szCs w:val="32"/>
        </w:rPr>
        <w:t>20</w:t>
      </w:r>
      <w:r w:rsidRPr="004D6929">
        <w:rPr>
          <w:rFonts w:ascii="仿宋_GB2312" w:hAnsi="仿宋_GB2312" w:cs="仿宋_GB2312" w:hint="eastAsia"/>
          <w:sz w:val="32"/>
          <w:szCs w:val="32"/>
        </w:rPr>
        <w:t>日试运行。</w:t>
      </w:r>
    </w:p>
    <w:p w:rsidR="00D933A2" w:rsidRPr="004D6929" w:rsidRDefault="00D933A2" w:rsidP="00D933A2">
      <w:pPr>
        <w:numPr>
          <w:ilvl w:val="0"/>
          <w:numId w:val="13"/>
        </w:numPr>
        <w:snapToGrid w:val="0"/>
        <w:spacing w:line="580" w:lineRule="exact"/>
        <w:ind w:firstLine="526"/>
        <w:outlineLvl w:val="1"/>
        <w:rPr>
          <w:rFonts w:ascii="楷体" w:eastAsia="楷体" w:hAnsi="楷体" w:cs="仿宋_GB2312"/>
          <w:sz w:val="32"/>
          <w:szCs w:val="32"/>
        </w:rPr>
      </w:pPr>
      <w:r w:rsidRPr="004D6929">
        <w:rPr>
          <w:rFonts w:ascii="楷体" w:eastAsia="楷体" w:hAnsi="楷体" w:cs="仿宋_GB2312" w:hint="eastAsia"/>
          <w:b/>
          <w:sz w:val="32"/>
          <w:szCs w:val="32"/>
        </w:rPr>
        <w:t>项目产出情况。</w:t>
      </w:r>
      <w:r w:rsidRPr="004D6929">
        <w:rPr>
          <w:rFonts w:ascii="仿宋_GB2312" w:hAnsi="楷体" w:cs="仿宋_GB2312" w:hint="eastAsia"/>
          <w:b/>
          <w:sz w:val="32"/>
          <w:szCs w:val="32"/>
        </w:rPr>
        <w:t>一是</w:t>
      </w:r>
      <w:r w:rsidRPr="004D6929">
        <w:rPr>
          <w:rFonts w:ascii="仿宋_GB2312" w:hAnsi="仿宋_GB2312" w:cs="仿宋_GB2312" w:hint="eastAsia"/>
          <w:sz w:val="32"/>
          <w:szCs w:val="32"/>
        </w:rPr>
        <w:t>建成四川公安派出所绩效“一</w:t>
      </w:r>
      <w:r w:rsidRPr="004D6929">
        <w:rPr>
          <w:rFonts w:ascii="仿宋_GB2312" w:hAnsi="仿宋_GB2312" w:cs="仿宋_GB2312" w:hint="eastAsia"/>
          <w:sz w:val="32"/>
          <w:szCs w:val="32"/>
        </w:rPr>
        <w:lastRenderedPageBreak/>
        <w:t>网考”系统软件一套；</w:t>
      </w:r>
      <w:r w:rsidRPr="004D6929">
        <w:rPr>
          <w:rFonts w:ascii="仿宋_GB2312" w:hAnsi="楷体" w:cs="仿宋_GB2312" w:hint="eastAsia"/>
          <w:b/>
          <w:sz w:val="32"/>
          <w:szCs w:val="32"/>
        </w:rPr>
        <w:t>二是</w:t>
      </w:r>
      <w:r w:rsidRPr="004D6929">
        <w:rPr>
          <w:rFonts w:hint="eastAsia"/>
          <w:sz w:val="32"/>
          <w:szCs w:val="32"/>
        </w:rPr>
        <w:t>形成派出所基础工作动态评价体系。</w:t>
      </w:r>
    </w:p>
    <w:p w:rsidR="00D933A2" w:rsidRPr="004D6929" w:rsidRDefault="00D933A2" w:rsidP="00D933A2">
      <w:pPr>
        <w:snapToGrid w:val="0"/>
        <w:spacing w:line="580" w:lineRule="exact"/>
        <w:ind w:firstLineChars="150" w:firstLine="482"/>
        <w:rPr>
          <w:rFonts w:ascii="楷体" w:eastAsia="楷体" w:hAnsi="楷体" w:cs="仿宋_GB2312"/>
          <w:b/>
          <w:sz w:val="32"/>
          <w:szCs w:val="32"/>
        </w:rPr>
      </w:pPr>
      <w:r w:rsidRPr="004D6929">
        <w:rPr>
          <w:rFonts w:ascii="楷体" w:eastAsia="楷体" w:hAnsi="楷体" w:cs="仿宋_GB2312" w:hint="eastAsia"/>
          <w:b/>
          <w:sz w:val="32"/>
          <w:szCs w:val="32"/>
        </w:rPr>
        <w:t>（四）项目效益情况。</w:t>
      </w:r>
    </w:p>
    <w:p w:rsidR="00D933A2" w:rsidRPr="004D6929" w:rsidRDefault="00D933A2" w:rsidP="00D933A2">
      <w:pPr>
        <w:spacing w:line="580" w:lineRule="exact"/>
        <w:ind w:firstLineChars="200" w:firstLine="640"/>
        <w:rPr>
          <w:sz w:val="32"/>
          <w:szCs w:val="32"/>
        </w:rPr>
      </w:pPr>
      <w:r w:rsidRPr="004D6929">
        <w:rPr>
          <w:sz w:val="32"/>
          <w:szCs w:val="32"/>
        </w:rPr>
        <w:t>全面调动了全省公安机关大抓基层、大抓基础的积极性，全面推动了公安部、省厅</w:t>
      </w:r>
      <w:r w:rsidRPr="004D6929">
        <w:rPr>
          <w:sz w:val="32"/>
          <w:szCs w:val="32"/>
        </w:rPr>
        <w:t>1</w:t>
      </w:r>
      <w:r w:rsidRPr="004D6929">
        <w:rPr>
          <w:sz w:val="32"/>
          <w:szCs w:val="32"/>
        </w:rPr>
        <w:t>号文件及《四川公安派出所高质量建设三年攻坚战总体规划》落地落实。极大促进了各级党委政府对派出所建设及公安基层基础工作的高度重视</w:t>
      </w:r>
      <w:r w:rsidRPr="004D6929">
        <w:rPr>
          <w:rFonts w:hint="eastAsia"/>
          <w:sz w:val="32"/>
          <w:szCs w:val="32"/>
        </w:rPr>
        <w:t>。</w:t>
      </w:r>
      <w:r w:rsidRPr="004D6929">
        <w:rPr>
          <w:bCs/>
          <w:sz w:val="32"/>
          <w:szCs w:val="32"/>
        </w:rPr>
        <w:t>树立了创先争优、实干为先的鲜明导向。</w:t>
      </w:r>
      <w:r w:rsidRPr="004D6929">
        <w:rPr>
          <w:sz w:val="32"/>
          <w:szCs w:val="32"/>
        </w:rPr>
        <w:t>避免多头考核、重复考核</w:t>
      </w:r>
      <w:r w:rsidRPr="004D6929">
        <w:rPr>
          <w:rFonts w:hint="eastAsia"/>
          <w:sz w:val="32"/>
          <w:szCs w:val="32"/>
        </w:rPr>
        <w:t>，</w:t>
      </w:r>
      <w:r w:rsidRPr="004D6929">
        <w:rPr>
          <w:sz w:val="32"/>
          <w:szCs w:val="32"/>
        </w:rPr>
        <w:t>不断优化</w:t>
      </w:r>
      <w:r w:rsidRPr="004D6929">
        <w:rPr>
          <w:sz w:val="32"/>
          <w:szCs w:val="32"/>
        </w:rPr>
        <w:t>“</w:t>
      </w:r>
      <w:r w:rsidRPr="004D6929">
        <w:rPr>
          <w:sz w:val="32"/>
          <w:szCs w:val="32"/>
        </w:rPr>
        <w:t>一网考</w:t>
      </w:r>
      <w:r w:rsidRPr="004D6929">
        <w:rPr>
          <w:sz w:val="32"/>
          <w:szCs w:val="32"/>
        </w:rPr>
        <w:t>”</w:t>
      </w:r>
      <w:r w:rsidRPr="004D6929">
        <w:rPr>
          <w:sz w:val="32"/>
          <w:szCs w:val="32"/>
        </w:rPr>
        <w:t>的指标和派出所的分类，</w:t>
      </w:r>
      <w:r w:rsidRPr="004D6929">
        <w:rPr>
          <w:sz w:val="32"/>
          <w:szCs w:val="32"/>
        </w:rPr>
        <w:t>2020</w:t>
      </w:r>
      <w:r w:rsidRPr="004D6929">
        <w:rPr>
          <w:sz w:val="32"/>
          <w:szCs w:val="32"/>
        </w:rPr>
        <w:t>年的考核已经由原来的</w:t>
      </w:r>
      <w:r w:rsidRPr="004D6929">
        <w:rPr>
          <w:sz w:val="32"/>
          <w:szCs w:val="32"/>
        </w:rPr>
        <w:t>52</w:t>
      </w:r>
      <w:r w:rsidRPr="004D6929">
        <w:rPr>
          <w:sz w:val="32"/>
          <w:szCs w:val="32"/>
        </w:rPr>
        <w:t>项</w:t>
      </w:r>
      <w:r w:rsidRPr="004D6929">
        <w:rPr>
          <w:color w:val="000000"/>
          <w:sz w:val="32"/>
          <w:szCs w:val="32"/>
        </w:rPr>
        <w:t>压减为</w:t>
      </w:r>
      <w:r w:rsidRPr="004D6929">
        <w:rPr>
          <w:color w:val="000000"/>
          <w:sz w:val="32"/>
          <w:szCs w:val="32"/>
        </w:rPr>
        <w:t>19</w:t>
      </w:r>
      <w:r w:rsidRPr="004D6929">
        <w:rPr>
          <w:color w:val="000000"/>
          <w:sz w:val="32"/>
          <w:szCs w:val="32"/>
        </w:rPr>
        <w:t>项，公安基础工作考核占比达到</w:t>
      </w:r>
      <w:r w:rsidRPr="004D6929">
        <w:rPr>
          <w:color w:val="000000"/>
          <w:sz w:val="32"/>
          <w:szCs w:val="32"/>
        </w:rPr>
        <w:t>80%</w:t>
      </w:r>
      <w:r w:rsidRPr="004D6929">
        <w:rPr>
          <w:color w:val="000000"/>
          <w:sz w:val="32"/>
          <w:szCs w:val="32"/>
        </w:rPr>
        <w:t>。省厅命名的</w:t>
      </w:r>
      <w:r w:rsidRPr="004D6929">
        <w:rPr>
          <w:color w:val="000000"/>
          <w:sz w:val="32"/>
          <w:szCs w:val="32"/>
        </w:rPr>
        <w:t>100</w:t>
      </w:r>
      <w:r w:rsidRPr="004D6929">
        <w:rPr>
          <w:color w:val="000000"/>
          <w:sz w:val="32"/>
          <w:szCs w:val="32"/>
        </w:rPr>
        <w:t>个省级</w:t>
      </w:r>
      <w:r w:rsidRPr="004D6929">
        <w:rPr>
          <w:color w:val="000000"/>
          <w:sz w:val="32"/>
          <w:szCs w:val="32"/>
        </w:rPr>
        <w:t>“</w:t>
      </w:r>
      <w:r w:rsidRPr="004D6929">
        <w:rPr>
          <w:color w:val="000000"/>
          <w:sz w:val="32"/>
          <w:szCs w:val="32"/>
        </w:rPr>
        <w:t>枫桥式公安派出所</w:t>
      </w:r>
      <w:r w:rsidRPr="004D6929">
        <w:rPr>
          <w:color w:val="000000"/>
          <w:sz w:val="32"/>
          <w:szCs w:val="32"/>
        </w:rPr>
        <w:t>”</w:t>
      </w:r>
      <w:r w:rsidRPr="004D6929">
        <w:rPr>
          <w:color w:val="000000"/>
          <w:sz w:val="32"/>
          <w:szCs w:val="32"/>
        </w:rPr>
        <w:t>都是考察了</w:t>
      </w:r>
      <w:r w:rsidRPr="004D6929">
        <w:rPr>
          <w:color w:val="000000"/>
          <w:sz w:val="32"/>
          <w:szCs w:val="32"/>
        </w:rPr>
        <w:t>“</w:t>
      </w:r>
      <w:r w:rsidRPr="004D6929">
        <w:rPr>
          <w:color w:val="000000"/>
          <w:sz w:val="32"/>
          <w:szCs w:val="32"/>
        </w:rPr>
        <w:t>一网考</w:t>
      </w:r>
      <w:r w:rsidRPr="004D6929">
        <w:rPr>
          <w:color w:val="000000"/>
          <w:sz w:val="32"/>
          <w:szCs w:val="32"/>
        </w:rPr>
        <w:t>”</w:t>
      </w:r>
      <w:r w:rsidRPr="004D6929">
        <w:rPr>
          <w:color w:val="000000"/>
          <w:sz w:val="32"/>
          <w:szCs w:val="32"/>
        </w:rPr>
        <w:t>工作业绩，凡是成绩末位都一票否决进行淘汰。省厅还将</w:t>
      </w:r>
      <w:r w:rsidRPr="004D6929">
        <w:rPr>
          <w:color w:val="000000"/>
          <w:sz w:val="32"/>
          <w:szCs w:val="32"/>
        </w:rPr>
        <w:t>30%</w:t>
      </w:r>
      <w:r w:rsidRPr="004D6929">
        <w:rPr>
          <w:color w:val="000000"/>
          <w:sz w:val="32"/>
          <w:szCs w:val="32"/>
        </w:rPr>
        <w:t>的二等功奖励名额直接用于奖励</w:t>
      </w:r>
      <w:r w:rsidRPr="004D6929">
        <w:rPr>
          <w:color w:val="000000"/>
          <w:sz w:val="32"/>
          <w:szCs w:val="32"/>
        </w:rPr>
        <w:t>“</w:t>
      </w:r>
      <w:r w:rsidRPr="004D6929">
        <w:rPr>
          <w:color w:val="000000"/>
          <w:sz w:val="32"/>
          <w:szCs w:val="32"/>
        </w:rPr>
        <w:t>一网考</w:t>
      </w:r>
      <w:r w:rsidRPr="004D6929">
        <w:rPr>
          <w:color w:val="000000"/>
          <w:sz w:val="32"/>
          <w:szCs w:val="32"/>
        </w:rPr>
        <w:t>”</w:t>
      </w:r>
      <w:r w:rsidRPr="004D6929">
        <w:rPr>
          <w:color w:val="000000"/>
          <w:sz w:val="32"/>
          <w:szCs w:val="32"/>
        </w:rPr>
        <w:t>排名前列、基础工作成绩突出的派出所和社区民警。</w:t>
      </w:r>
    </w:p>
    <w:p w:rsidR="00D933A2" w:rsidRPr="004D6929" w:rsidRDefault="00D933A2" w:rsidP="00D933A2">
      <w:pPr>
        <w:snapToGrid w:val="0"/>
        <w:spacing w:line="580" w:lineRule="exact"/>
        <w:ind w:left="640"/>
        <w:outlineLvl w:val="0"/>
        <w:rPr>
          <w:rFonts w:ascii="黑体" w:eastAsia="黑体" w:hAnsi="宋体"/>
          <w:sz w:val="32"/>
          <w:szCs w:val="32"/>
        </w:rPr>
      </w:pPr>
      <w:r w:rsidRPr="004D6929">
        <w:rPr>
          <w:rFonts w:ascii="黑体" w:eastAsia="黑体" w:hAnsi="宋体" w:hint="eastAsia"/>
          <w:sz w:val="32"/>
          <w:szCs w:val="32"/>
        </w:rPr>
        <w:t>五、存在主要问题</w:t>
      </w:r>
    </w:p>
    <w:p w:rsidR="00D933A2" w:rsidRPr="004D6929" w:rsidRDefault="00D933A2" w:rsidP="00D933A2">
      <w:pPr>
        <w:pStyle w:val="21"/>
        <w:spacing w:line="580" w:lineRule="exact"/>
        <w:ind w:leftChars="0" w:left="0" w:firstLineChars="200" w:firstLine="640"/>
        <w:rPr>
          <w:sz w:val="32"/>
          <w:szCs w:val="32"/>
        </w:rPr>
      </w:pPr>
      <w:r w:rsidRPr="004D6929">
        <w:rPr>
          <w:rFonts w:hint="eastAsia"/>
          <w:sz w:val="32"/>
          <w:szCs w:val="32"/>
        </w:rPr>
        <w:t>该项目年初编制绩效目标质量不高，数量指标不量化不细化，无法判断项目目标量，且与预算确定的项目投资额或资金量匹配度较低。</w:t>
      </w:r>
    </w:p>
    <w:p w:rsidR="00D933A2" w:rsidRPr="004D6929" w:rsidRDefault="00D933A2" w:rsidP="00D933A2">
      <w:pPr>
        <w:snapToGrid w:val="0"/>
        <w:spacing w:line="580" w:lineRule="exact"/>
        <w:ind w:firstLineChars="200" w:firstLine="640"/>
        <w:jc w:val="left"/>
        <w:outlineLvl w:val="0"/>
        <w:rPr>
          <w:rFonts w:ascii="仿宋_GB2312" w:hAnsi="宋体"/>
          <w:sz w:val="32"/>
          <w:szCs w:val="32"/>
        </w:rPr>
      </w:pPr>
      <w:r w:rsidRPr="004D6929">
        <w:rPr>
          <w:rFonts w:ascii="黑体" w:eastAsia="黑体" w:hAnsi="宋体" w:hint="eastAsia"/>
          <w:sz w:val="32"/>
          <w:szCs w:val="32"/>
        </w:rPr>
        <w:t>六、相关措施建议。</w:t>
      </w:r>
      <w:r w:rsidRPr="004D6929">
        <w:rPr>
          <w:rFonts w:ascii="仿宋_GB2312" w:hAnsi="宋体" w:hint="eastAsia"/>
          <w:sz w:val="32"/>
          <w:szCs w:val="32"/>
        </w:rPr>
        <w:t>提高对绩效目标编制工作的重视程度。按照“谁</w:t>
      </w:r>
      <w:r w:rsidRPr="004D6929">
        <w:rPr>
          <w:rFonts w:hint="eastAsia"/>
          <w:noProof/>
          <w:sz w:val="32"/>
          <w:szCs w:val="32"/>
        </w:rPr>
        <w:t>申请预算、谁使用资金、谁编制目标”的原则，</w:t>
      </w:r>
      <w:r w:rsidRPr="004D6929">
        <w:rPr>
          <w:rFonts w:ascii="仿宋_GB2312" w:hAnsi="宋体" w:hint="eastAsia"/>
          <w:sz w:val="32"/>
          <w:szCs w:val="32"/>
        </w:rPr>
        <w:t>压实绩效目标编制责任，由项目负责人编制能清晰反映项目投入、产出及效果的绩效目标。</w:t>
      </w:r>
    </w:p>
    <w:p w:rsidR="00D933A2" w:rsidRDefault="00D933A2" w:rsidP="00D933A2">
      <w:pPr>
        <w:pStyle w:val="a0"/>
        <w:spacing w:before="93"/>
        <w:rPr>
          <w:sz w:val="32"/>
          <w:szCs w:val="32"/>
        </w:rPr>
      </w:pPr>
    </w:p>
    <w:tbl>
      <w:tblPr>
        <w:tblW w:w="9920" w:type="dxa"/>
        <w:tblInd w:w="93" w:type="dxa"/>
        <w:tblLook w:val="04A0"/>
      </w:tblPr>
      <w:tblGrid>
        <w:gridCol w:w="760"/>
        <w:gridCol w:w="820"/>
        <w:gridCol w:w="1080"/>
        <w:gridCol w:w="700"/>
        <w:gridCol w:w="1960"/>
        <w:gridCol w:w="2740"/>
        <w:gridCol w:w="960"/>
        <w:gridCol w:w="900"/>
      </w:tblGrid>
      <w:tr w:rsidR="00D933A2" w:rsidRPr="004D6929" w:rsidTr="00C54EE3">
        <w:trPr>
          <w:trHeight w:val="690"/>
        </w:trPr>
        <w:tc>
          <w:tcPr>
            <w:tcW w:w="9920" w:type="dxa"/>
            <w:gridSpan w:val="8"/>
            <w:tcBorders>
              <w:top w:val="nil"/>
              <w:left w:val="nil"/>
              <w:bottom w:val="single" w:sz="4" w:space="0" w:color="auto"/>
              <w:right w:val="nil"/>
            </w:tcBorders>
            <w:shd w:val="clear" w:color="auto" w:fill="auto"/>
            <w:vAlign w:val="center"/>
            <w:hideMark/>
          </w:tcPr>
          <w:p w:rsidR="00D933A2" w:rsidRPr="004D6929" w:rsidRDefault="00D933A2" w:rsidP="00C54EE3">
            <w:pPr>
              <w:widowControl/>
              <w:jc w:val="center"/>
              <w:rPr>
                <w:rFonts w:ascii="宋体" w:hAnsi="宋体" w:cs="宋体"/>
                <w:b/>
                <w:bCs/>
                <w:kern w:val="0"/>
                <w:sz w:val="32"/>
                <w:szCs w:val="32"/>
              </w:rPr>
            </w:pPr>
            <w:r w:rsidRPr="004D6929">
              <w:rPr>
                <w:rFonts w:ascii="宋体" w:hAnsi="宋体" w:cs="宋体" w:hint="eastAsia"/>
                <w:b/>
                <w:bCs/>
                <w:kern w:val="0"/>
                <w:sz w:val="32"/>
                <w:szCs w:val="32"/>
              </w:rPr>
              <w:lastRenderedPageBreak/>
              <w:t>2021年度部门预算项目评价指标体系</w:t>
            </w:r>
          </w:p>
        </w:tc>
      </w:tr>
      <w:tr w:rsidR="00D933A2" w:rsidRPr="004D6929" w:rsidTr="00C54EE3">
        <w:trPr>
          <w:trHeight w:val="585"/>
        </w:trPr>
        <w:tc>
          <w:tcPr>
            <w:tcW w:w="2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绩效指标</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指标分值</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指标解释</w:t>
            </w:r>
          </w:p>
        </w:tc>
        <w:tc>
          <w:tcPr>
            <w:tcW w:w="2740" w:type="dxa"/>
            <w:vMerge w:val="restart"/>
            <w:tcBorders>
              <w:top w:val="nil"/>
              <w:left w:val="nil"/>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计分标准</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自评分数</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备注</w:t>
            </w:r>
          </w:p>
        </w:tc>
      </w:tr>
      <w:tr w:rsidR="00D933A2" w:rsidRPr="004D6929" w:rsidTr="00C54EE3">
        <w:trPr>
          <w:trHeight w:val="3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一级指标</w:t>
            </w:r>
          </w:p>
        </w:tc>
        <w:tc>
          <w:tcPr>
            <w:tcW w:w="82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二级指标</w:t>
            </w: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b/>
                <w:bCs/>
                <w:kern w:val="0"/>
                <w:sz w:val="18"/>
                <w:szCs w:val="18"/>
              </w:rPr>
            </w:pPr>
            <w:r w:rsidRPr="004D6929">
              <w:rPr>
                <w:rFonts w:ascii="宋体" w:hAnsi="宋体" w:cs="宋体" w:hint="eastAsia"/>
                <w:b/>
                <w:bCs/>
                <w:kern w:val="0"/>
                <w:sz w:val="18"/>
                <w:szCs w:val="18"/>
              </w:rPr>
              <w:t>三级指标</w:t>
            </w:r>
          </w:p>
        </w:tc>
        <w:tc>
          <w:tcPr>
            <w:tcW w:w="70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b/>
                <w:bCs/>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b/>
                <w:bCs/>
                <w:kern w:val="0"/>
                <w:sz w:val="18"/>
                <w:szCs w:val="18"/>
              </w:rPr>
            </w:pPr>
          </w:p>
        </w:tc>
        <w:tc>
          <w:tcPr>
            <w:tcW w:w="2740" w:type="dxa"/>
            <w:vMerge/>
            <w:tcBorders>
              <w:top w:val="nil"/>
              <w:left w:val="nil"/>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b/>
                <w:bCs/>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b/>
                <w:bCs/>
                <w:kern w:val="0"/>
                <w:sz w:val="18"/>
                <w:szCs w:val="18"/>
              </w:rPr>
            </w:pPr>
          </w:p>
        </w:tc>
        <w:tc>
          <w:tcPr>
            <w:tcW w:w="90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b/>
                <w:bCs/>
                <w:kern w:val="0"/>
                <w:sz w:val="18"/>
                <w:szCs w:val="18"/>
              </w:rPr>
            </w:pPr>
          </w:p>
        </w:tc>
      </w:tr>
      <w:tr w:rsidR="00D933A2" w:rsidRPr="004D6929" w:rsidTr="00C54EE3">
        <w:trPr>
          <w:trHeight w:val="195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投入   （35分）</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项目决策（35分）</w:t>
            </w: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项目立项规范性</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项目的申请、设立过程是否符合相关要求，用以反映和考核项目立项的规范情况。</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1.项目按规定程序申请设立，得5分，否则不得分。                                                       2.所提交的文件、材料符合相关要求，得5分，否则酌情扣分。                              3.事前经过必要的可行性研究、专家论证、风险评估、集体决策等，得5分，否则酌情扣分。                                                                    </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绩效目标合理性</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项目所设定的绩效目标是否依据充分，是否符合客观实际，用以反映和考核项目绩效目标与项目实施的相符情况。</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color w:val="000000"/>
                <w:kern w:val="0"/>
                <w:sz w:val="18"/>
                <w:szCs w:val="18"/>
              </w:rPr>
            </w:pPr>
            <w:r w:rsidRPr="004D6929">
              <w:rPr>
                <w:rFonts w:ascii="宋体" w:hAnsi="宋体" w:cs="宋体" w:hint="eastAsia"/>
                <w:color w:val="000000"/>
                <w:kern w:val="0"/>
                <w:sz w:val="18"/>
                <w:szCs w:val="18"/>
              </w:rPr>
              <w:t>1.符合国家相关法律法规、国民经济发展规划和党委政府决策，得5分，否则不得分。                                                                                                        2.项目预期产出效益和效果符合正常工作水平，得5分，否则酌情扣分。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color w:val="000000"/>
                <w:kern w:val="0"/>
                <w:sz w:val="18"/>
                <w:szCs w:val="18"/>
              </w:rPr>
            </w:pPr>
            <w:r w:rsidRPr="004D6929">
              <w:rPr>
                <w:rFonts w:ascii="宋体" w:hAnsi="宋体" w:cs="宋体" w:hint="eastAsia"/>
                <w:color w:val="000000"/>
                <w:kern w:val="0"/>
                <w:sz w:val="18"/>
                <w:szCs w:val="18"/>
              </w:rPr>
              <w:t>10</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绩效指标明确性</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依据绩效目标设定的绩效指标是否清晰、细化、可衡量等，用以反映和考核项目绩效目标的明细化情况。</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1.项目绩效目标细化分解为具体的绩效指标，通过清晰、可衡量的指标值予以体现，得5分，否则酌情扣分。                                                                       2.绩效目标与项目年度任务数或计划数相对应 ，与预算确定的项目投资额或资金量相匹配，得5分，否则酌情扣分。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22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过程   （20分）</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项目和资金管理   （20分）</w:t>
            </w: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资金使用合规性</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项目资金使用是否符合财务管理制度规定，用以反映和考核项目资金的规范运行情况。</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1.资金的使用符合国家财经法规和财务管理制度以及有关专项资金管理办法的规定，得5分，否则不得分。                                                                            2.项目资金的使用有完整的审批程序和手续，符合项目预算批复或合同规定的用途 ，不存在截留、挤占、挪用、虚列支出等情况，得5分，否则酌情扣分。                                                          </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项目预算执行进度</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评价项目在12月的预算执行情况。</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项目12月预算执行进度达到100%的，得10分，未达100%的，按照实际进度量化计算得分。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val="restart"/>
            <w:tcBorders>
              <w:top w:val="nil"/>
              <w:left w:val="single" w:sz="4" w:space="0" w:color="auto"/>
              <w:bottom w:val="nil"/>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lastRenderedPageBreak/>
              <w:t>产出   （20分）</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项目产出（20分）</w:t>
            </w: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实际完成率</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项目实施的实际产出数与计划产出数的比率，用以反映和考核项目产出数量目标的实现程度。</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实际完成率=（实际产出数/计划产出数）*100%，按照实际完成率量化计算得分。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nil"/>
              <w:left w:val="single" w:sz="4" w:space="0" w:color="auto"/>
              <w:bottom w:val="nil"/>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完成及时率</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项目实际提前完成时间与计划完成时间的比率，用以反映和考核项目产出实现目标的实现程度。</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完成及时率=〔（计划完成时间-实际完成时间）/计划完成时间〕*100，按照完成及时率量化计算得分。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nil"/>
              <w:left w:val="single" w:sz="4" w:space="0" w:color="auto"/>
              <w:bottom w:val="nil"/>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质量达标率</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项目完成的质量达标产出数与实际产出数的比率，用以反映和考核项目产出质量目标的实现程度。</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质量达标率=（质量达标产出数/实际产出数）*100%，按照质量达标率量化计算得分。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nil"/>
              <w:left w:val="single" w:sz="4" w:space="0" w:color="auto"/>
              <w:bottom w:val="nil"/>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成本节约率</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完成项目计划工作目标的实际节约成本与计划成本的比率，用以反映和考核项目的成本节约程度。</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成本节约率=〔（计划成本-实际成本）/计划成本〕*100%，按照成本节约率计算得分。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0</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效果   （25分）</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项目效益（25分）</w:t>
            </w:r>
          </w:p>
        </w:tc>
        <w:tc>
          <w:tcPr>
            <w:tcW w:w="1080" w:type="dxa"/>
            <w:tcBorders>
              <w:top w:val="nil"/>
              <w:left w:val="nil"/>
              <w:bottom w:val="nil"/>
              <w:right w:val="nil"/>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经济效益</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项目实施对经济发展所带来的直接或间接影响情况。</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根据项目实施，实现的经济效益、社会效益、生态效益、可持续影响和满意度指标值占年初设定的项目各效益指标值的比率计算得分。</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社会效益</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项目实施对社会发展所带来的直接或间接影响情况。</w:t>
            </w:r>
          </w:p>
        </w:tc>
        <w:tc>
          <w:tcPr>
            <w:tcW w:w="274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生态效益</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项目实施对生态环境所带来的直接或者间接影响情况。</w:t>
            </w:r>
          </w:p>
        </w:tc>
        <w:tc>
          <w:tcPr>
            <w:tcW w:w="274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可持续影响</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项目后续运行及成效发挥的可持续影响情况。</w:t>
            </w:r>
          </w:p>
        </w:tc>
        <w:tc>
          <w:tcPr>
            <w:tcW w:w="274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满意度指标</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服务对象对项目实施效果的满意度。</w:t>
            </w:r>
          </w:p>
        </w:tc>
        <w:tc>
          <w:tcPr>
            <w:tcW w:w="2740" w:type="dxa"/>
            <w:vMerge/>
            <w:tcBorders>
              <w:top w:val="nil"/>
              <w:left w:val="single" w:sz="4" w:space="0" w:color="auto"/>
              <w:bottom w:val="single" w:sz="4" w:space="0" w:color="000000"/>
              <w:right w:val="single" w:sz="4" w:space="0" w:color="auto"/>
            </w:tcBorders>
            <w:vAlign w:val="center"/>
            <w:hideMark/>
          </w:tcPr>
          <w:p w:rsidR="00D933A2" w:rsidRPr="004D6929" w:rsidRDefault="00D933A2" w:rsidP="00C54EE3">
            <w:pPr>
              <w:widowControl/>
              <w:jc w:val="left"/>
              <w:rPr>
                <w:rFonts w:ascii="宋体" w:hAnsi="宋体" w:cs="宋体"/>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r w:rsidR="00D933A2" w:rsidRPr="004D6929" w:rsidTr="00C54EE3">
        <w:trPr>
          <w:trHeight w:val="1950"/>
        </w:trPr>
        <w:tc>
          <w:tcPr>
            <w:tcW w:w="2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合   计</w:t>
            </w:r>
          </w:p>
        </w:tc>
        <w:tc>
          <w:tcPr>
            <w:tcW w:w="7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100</w:t>
            </w:r>
          </w:p>
        </w:tc>
        <w:tc>
          <w:tcPr>
            <w:tcW w:w="1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center"/>
              <w:rPr>
                <w:rFonts w:ascii="宋体" w:hAnsi="宋体" w:cs="宋体"/>
                <w:kern w:val="0"/>
                <w:sz w:val="18"/>
                <w:szCs w:val="18"/>
              </w:rPr>
            </w:pPr>
            <w:r w:rsidRPr="004D6929">
              <w:rPr>
                <w:rFonts w:ascii="宋体" w:hAnsi="宋体" w:cs="宋体" w:hint="eastAsia"/>
                <w:kern w:val="0"/>
                <w:sz w:val="18"/>
                <w:szCs w:val="18"/>
              </w:rPr>
              <w:t>91</w:t>
            </w:r>
          </w:p>
        </w:tc>
        <w:tc>
          <w:tcPr>
            <w:tcW w:w="900" w:type="dxa"/>
            <w:tcBorders>
              <w:top w:val="nil"/>
              <w:left w:val="nil"/>
              <w:bottom w:val="single" w:sz="4" w:space="0" w:color="auto"/>
              <w:right w:val="single" w:sz="4" w:space="0" w:color="auto"/>
            </w:tcBorders>
            <w:shd w:val="clear" w:color="auto" w:fill="auto"/>
            <w:vAlign w:val="center"/>
            <w:hideMark/>
          </w:tcPr>
          <w:p w:rsidR="00D933A2" w:rsidRPr="004D6929" w:rsidRDefault="00D933A2" w:rsidP="00C54EE3">
            <w:pPr>
              <w:widowControl/>
              <w:jc w:val="left"/>
              <w:rPr>
                <w:rFonts w:ascii="宋体" w:hAnsi="宋体" w:cs="宋体"/>
                <w:kern w:val="0"/>
                <w:sz w:val="18"/>
                <w:szCs w:val="18"/>
              </w:rPr>
            </w:pPr>
            <w:r w:rsidRPr="004D6929">
              <w:rPr>
                <w:rFonts w:ascii="宋体" w:hAnsi="宋体" w:cs="宋体" w:hint="eastAsia"/>
                <w:kern w:val="0"/>
                <w:sz w:val="18"/>
                <w:szCs w:val="18"/>
              </w:rPr>
              <w:t xml:space="preserve">　</w:t>
            </w:r>
          </w:p>
        </w:tc>
      </w:tr>
    </w:tbl>
    <w:p w:rsidR="00D933A2" w:rsidRPr="004D6929" w:rsidRDefault="00D933A2" w:rsidP="00D933A2">
      <w:pPr>
        <w:pStyle w:val="a0"/>
        <w:spacing w:before="93"/>
        <w:rPr>
          <w:sz w:val="32"/>
          <w:szCs w:val="32"/>
        </w:rPr>
      </w:pPr>
    </w:p>
    <w:p w:rsidR="00D933A2" w:rsidRPr="00121E93" w:rsidRDefault="00D933A2" w:rsidP="00D933A2">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2020年部门预算项目支出绩效自评报告</w:t>
      </w:r>
    </w:p>
    <w:p w:rsidR="00D933A2" w:rsidRPr="004D6929" w:rsidRDefault="00D933A2" w:rsidP="00D933A2">
      <w:pPr>
        <w:snapToGrid w:val="0"/>
        <w:spacing w:line="580" w:lineRule="exact"/>
        <w:jc w:val="center"/>
        <w:rPr>
          <w:rFonts w:eastAsia="仿宋_GB2312" w:hAnsi="宋体"/>
          <w:sz w:val="32"/>
          <w:szCs w:val="32"/>
        </w:rPr>
      </w:pPr>
      <w:r>
        <w:rPr>
          <w:rFonts w:eastAsia="仿宋_GB2312" w:hAnsi="宋体" w:hint="eastAsia"/>
          <w:sz w:val="32"/>
          <w:szCs w:val="32"/>
        </w:rPr>
        <w:t>（</w:t>
      </w:r>
      <w:r w:rsidRPr="007917F6">
        <w:rPr>
          <w:rFonts w:eastAsia="仿宋_GB2312" w:hAnsi="宋体" w:hint="eastAsia"/>
          <w:sz w:val="32"/>
          <w:szCs w:val="32"/>
        </w:rPr>
        <w:t>警务综合应用平台刑专一期升级改造项目</w:t>
      </w:r>
      <w:r>
        <w:rPr>
          <w:rFonts w:eastAsia="仿宋_GB2312" w:hAnsi="宋体" w:hint="eastAsia"/>
          <w:sz w:val="32"/>
          <w:szCs w:val="32"/>
        </w:rPr>
        <w:t>）</w:t>
      </w:r>
    </w:p>
    <w:p w:rsidR="00D933A2" w:rsidRDefault="00D933A2" w:rsidP="00D933A2">
      <w:pPr>
        <w:tabs>
          <w:tab w:val="left" w:pos="3885"/>
        </w:tabs>
        <w:snapToGrid w:val="0"/>
        <w:spacing w:line="600" w:lineRule="exact"/>
        <w:jc w:val="left"/>
        <w:rPr>
          <w:rFonts w:ascii="宋体" w:hAnsi="宋体"/>
          <w:b/>
          <w:szCs w:val="21"/>
        </w:rPr>
      </w:pPr>
    </w:p>
    <w:p w:rsidR="00D933A2" w:rsidRPr="007917F6" w:rsidRDefault="00D933A2" w:rsidP="00D933A2">
      <w:pPr>
        <w:numPr>
          <w:ilvl w:val="0"/>
          <w:numId w:val="14"/>
        </w:numPr>
        <w:tabs>
          <w:tab w:val="left" w:pos="3885"/>
        </w:tabs>
        <w:snapToGrid w:val="0"/>
        <w:spacing w:line="600" w:lineRule="exact"/>
        <w:ind w:firstLine="720"/>
        <w:jc w:val="left"/>
        <w:rPr>
          <w:rFonts w:ascii="黑体" w:eastAsia="黑体" w:hAnsi="宋体"/>
          <w:sz w:val="32"/>
          <w:szCs w:val="32"/>
        </w:rPr>
      </w:pPr>
      <w:r w:rsidRPr="007917F6">
        <w:rPr>
          <w:rFonts w:ascii="黑体" w:eastAsia="黑体" w:hAnsi="宋体" w:hint="eastAsia"/>
          <w:sz w:val="32"/>
          <w:szCs w:val="32"/>
        </w:rPr>
        <w:t>基本情况</w:t>
      </w:r>
    </w:p>
    <w:p w:rsidR="00D933A2" w:rsidRPr="007917F6" w:rsidRDefault="00D933A2" w:rsidP="00D933A2">
      <w:pPr>
        <w:tabs>
          <w:tab w:val="left" w:pos="3885"/>
        </w:tabs>
        <w:snapToGrid w:val="0"/>
        <w:spacing w:line="600" w:lineRule="exact"/>
        <w:ind w:firstLineChars="200" w:firstLine="643"/>
        <w:jc w:val="left"/>
        <w:rPr>
          <w:rFonts w:ascii="楷体" w:eastAsia="楷体" w:hAnsi="楷体" w:cs="仿宋_GB2312"/>
          <w:b/>
          <w:sz w:val="32"/>
          <w:szCs w:val="32"/>
        </w:rPr>
      </w:pPr>
      <w:r w:rsidRPr="007917F6">
        <w:rPr>
          <w:rFonts w:ascii="楷体" w:eastAsia="楷体" w:hAnsi="楷体" w:cs="仿宋_GB2312" w:hint="eastAsia"/>
          <w:b/>
          <w:sz w:val="32"/>
          <w:szCs w:val="32"/>
        </w:rPr>
        <w:t>(一)项目概况。</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四川省公安厅警务综合应用平台刑专一期升级改造项目（又称四川省公安厅侦查专业应用平台，以下简称“刑专系统”），是按照公安部《全国刑侦信息专业应用系统省级建设指导意见（修订）》立项建设的刑侦专业应用系统。从</w:t>
      </w:r>
      <w:r w:rsidRPr="007917F6">
        <w:rPr>
          <w:rFonts w:ascii="仿宋_GB2312" w:hAnsi="仿宋_GB2312" w:cs="仿宋_GB2312" w:hint="eastAsia"/>
          <w:sz w:val="32"/>
          <w:szCs w:val="32"/>
        </w:rPr>
        <w:t>2016</w:t>
      </w:r>
      <w:r w:rsidRPr="007917F6">
        <w:rPr>
          <w:rFonts w:ascii="仿宋_GB2312" w:hAnsi="仿宋_GB2312" w:cs="仿宋_GB2312" w:hint="eastAsia"/>
          <w:sz w:val="32"/>
          <w:szCs w:val="32"/>
        </w:rPr>
        <w:t>年开始，公安部建设标准频繁增加、变更和升级，</w:t>
      </w:r>
      <w:r w:rsidRPr="007917F6">
        <w:rPr>
          <w:rFonts w:ascii="仿宋_GB2312" w:hAnsi="仿宋_GB2312" w:cs="仿宋_GB2312" w:hint="eastAsia"/>
          <w:sz w:val="32"/>
          <w:szCs w:val="32"/>
        </w:rPr>
        <w:t>2016</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6</w:t>
      </w:r>
      <w:r w:rsidRPr="007917F6">
        <w:rPr>
          <w:rFonts w:ascii="仿宋_GB2312" w:hAnsi="仿宋_GB2312" w:cs="仿宋_GB2312" w:hint="eastAsia"/>
          <w:sz w:val="32"/>
          <w:szCs w:val="32"/>
        </w:rPr>
        <w:t>月下发</w:t>
      </w:r>
      <w:r w:rsidRPr="007917F6">
        <w:rPr>
          <w:rFonts w:ascii="仿宋_GB2312" w:hAnsi="仿宋_GB2312" w:cs="仿宋_GB2312" w:hint="eastAsia"/>
          <w:sz w:val="32"/>
          <w:szCs w:val="32"/>
        </w:rPr>
        <w:t>v1.1</w:t>
      </w:r>
      <w:r w:rsidRPr="007917F6">
        <w:rPr>
          <w:rFonts w:ascii="仿宋_GB2312" w:hAnsi="仿宋_GB2312" w:cs="仿宋_GB2312" w:hint="eastAsia"/>
          <w:sz w:val="32"/>
          <w:szCs w:val="32"/>
        </w:rPr>
        <w:t>版，</w:t>
      </w:r>
      <w:r w:rsidRPr="007917F6">
        <w:rPr>
          <w:rFonts w:ascii="仿宋_GB2312" w:hAnsi="仿宋_GB2312" w:cs="仿宋_GB2312" w:hint="eastAsia"/>
          <w:sz w:val="32"/>
          <w:szCs w:val="32"/>
        </w:rPr>
        <w:t>2016</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10</w:t>
      </w:r>
      <w:r w:rsidRPr="007917F6">
        <w:rPr>
          <w:rFonts w:ascii="仿宋_GB2312" w:hAnsi="仿宋_GB2312" w:cs="仿宋_GB2312" w:hint="eastAsia"/>
          <w:sz w:val="32"/>
          <w:szCs w:val="32"/>
        </w:rPr>
        <w:t>月下发</w:t>
      </w:r>
      <w:r w:rsidRPr="007917F6">
        <w:rPr>
          <w:rFonts w:ascii="仿宋_GB2312" w:hAnsi="仿宋_GB2312" w:cs="仿宋_GB2312" w:hint="eastAsia"/>
          <w:sz w:val="32"/>
          <w:szCs w:val="32"/>
        </w:rPr>
        <w:t>v1.2</w:t>
      </w:r>
      <w:r w:rsidRPr="007917F6">
        <w:rPr>
          <w:rFonts w:ascii="仿宋_GB2312" w:hAnsi="仿宋_GB2312" w:cs="仿宋_GB2312" w:hint="eastAsia"/>
          <w:sz w:val="32"/>
          <w:szCs w:val="32"/>
        </w:rPr>
        <w:t>版，</w:t>
      </w:r>
      <w:r w:rsidRPr="007917F6">
        <w:rPr>
          <w:rFonts w:ascii="仿宋_GB2312" w:hAnsi="仿宋_GB2312" w:cs="仿宋_GB2312" w:hint="eastAsia"/>
          <w:sz w:val="32"/>
          <w:szCs w:val="32"/>
        </w:rPr>
        <w:t>2017</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3</w:t>
      </w:r>
      <w:r w:rsidRPr="007917F6">
        <w:rPr>
          <w:rFonts w:ascii="仿宋_GB2312" w:hAnsi="仿宋_GB2312" w:cs="仿宋_GB2312" w:hint="eastAsia"/>
          <w:sz w:val="32"/>
          <w:szCs w:val="32"/>
        </w:rPr>
        <w:t>月下发</w:t>
      </w:r>
      <w:r w:rsidRPr="007917F6">
        <w:rPr>
          <w:rFonts w:ascii="仿宋_GB2312" w:hAnsi="仿宋_GB2312" w:cs="仿宋_GB2312" w:hint="eastAsia"/>
          <w:sz w:val="32"/>
          <w:szCs w:val="32"/>
        </w:rPr>
        <w:t>v1.3</w:t>
      </w:r>
      <w:r w:rsidRPr="007917F6">
        <w:rPr>
          <w:rFonts w:ascii="仿宋_GB2312" w:hAnsi="仿宋_GB2312" w:cs="仿宋_GB2312" w:hint="eastAsia"/>
          <w:sz w:val="32"/>
          <w:szCs w:val="32"/>
        </w:rPr>
        <w:t>版，</w:t>
      </w:r>
      <w:r w:rsidRPr="007917F6">
        <w:rPr>
          <w:rFonts w:ascii="仿宋_GB2312" w:hAnsi="仿宋_GB2312" w:cs="仿宋_GB2312" w:hint="eastAsia"/>
          <w:sz w:val="32"/>
          <w:szCs w:val="32"/>
        </w:rPr>
        <w:t>2018</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1</w:t>
      </w:r>
      <w:r w:rsidRPr="007917F6">
        <w:rPr>
          <w:rFonts w:ascii="仿宋_GB2312" w:hAnsi="仿宋_GB2312" w:cs="仿宋_GB2312" w:hint="eastAsia"/>
          <w:sz w:val="32"/>
          <w:szCs w:val="32"/>
        </w:rPr>
        <w:t>月公安部刑侦局又发布了刑专系统</w:t>
      </w:r>
      <w:r w:rsidRPr="007917F6">
        <w:rPr>
          <w:rFonts w:ascii="仿宋_GB2312" w:hAnsi="仿宋_GB2312" w:cs="仿宋_GB2312" w:hint="eastAsia"/>
          <w:sz w:val="32"/>
          <w:szCs w:val="32"/>
        </w:rPr>
        <w:lastRenderedPageBreak/>
        <w:t>建设规范</w:t>
      </w:r>
      <w:r w:rsidRPr="007917F6">
        <w:rPr>
          <w:rFonts w:ascii="仿宋_GB2312" w:hAnsi="仿宋_GB2312" w:cs="仿宋_GB2312" w:hint="eastAsia"/>
          <w:sz w:val="32"/>
          <w:szCs w:val="32"/>
        </w:rPr>
        <w:t>v1.4</w:t>
      </w:r>
      <w:r w:rsidRPr="007917F6">
        <w:rPr>
          <w:rFonts w:ascii="仿宋_GB2312" w:hAnsi="仿宋_GB2312" w:cs="仿宋_GB2312" w:hint="eastAsia"/>
          <w:sz w:val="32"/>
          <w:szCs w:val="32"/>
        </w:rPr>
        <w:t>版本。</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本次刑专系统升级改造项目，对照全国刑侦信息专业应用系统建设规范</w:t>
      </w:r>
      <w:r w:rsidRPr="007917F6">
        <w:rPr>
          <w:rFonts w:ascii="仿宋_GB2312" w:hAnsi="仿宋_GB2312" w:cs="仿宋_GB2312" w:hint="eastAsia"/>
          <w:sz w:val="32"/>
          <w:szCs w:val="32"/>
        </w:rPr>
        <w:t>1.1</w:t>
      </w:r>
      <w:r w:rsidRPr="007917F6">
        <w:rPr>
          <w:rFonts w:ascii="仿宋_GB2312" w:hAnsi="仿宋_GB2312" w:cs="仿宋_GB2312" w:hint="eastAsia"/>
          <w:sz w:val="32"/>
          <w:szCs w:val="32"/>
        </w:rPr>
        <w:t>版本以来至</w:t>
      </w:r>
      <w:r w:rsidRPr="007917F6">
        <w:rPr>
          <w:rFonts w:ascii="仿宋_GB2312" w:hAnsi="仿宋_GB2312" w:cs="仿宋_GB2312" w:hint="eastAsia"/>
          <w:sz w:val="32"/>
          <w:szCs w:val="32"/>
        </w:rPr>
        <w:t>1.4</w:t>
      </w:r>
      <w:r w:rsidRPr="007917F6">
        <w:rPr>
          <w:rFonts w:ascii="仿宋_GB2312" w:hAnsi="仿宋_GB2312" w:cs="仿宋_GB2312" w:hint="eastAsia"/>
          <w:sz w:val="32"/>
          <w:szCs w:val="32"/>
        </w:rPr>
        <w:t>版的</w:t>
      </w:r>
      <w:r w:rsidRPr="007917F6">
        <w:rPr>
          <w:rFonts w:ascii="仿宋_GB2312" w:hAnsi="仿宋_GB2312" w:cs="仿宋_GB2312" w:hint="eastAsia"/>
          <w:sz w:val="32"/>
          <w:szCs w:val="32"/>
        </w:rPr>
        <w:t>4</w:t>
      </w:r>
      <w:r w:rsidRPr="007917F6">
        <w:rPr>
          <w:rFonts w:ascii="仿宋_GB2312" w:hAnsi="仿宋_GB2312" w:cs="仿宋_GB2312" w:hint="eastAsia"/>
          <w:sz w:val="32"/>
          <w:szCs w:val="32"/>
        </w:rPr>
        <w:t>个版本，完成刑专系统改造，全面完成公安部规划的建设要求，完善信息采集、侦查办案、情报研判、侦查协作、指挥督办、业务管理等功能，同时，按照我省警综平台总体建设规划，刑专系统作为警综大平台上的一个专业应用，应该满足统一入口、条块融合、信息共享等基本要求，将案件办理文书流转过程和行为驱动办案过程有效融合，让案侦民警能够在统一的平台上完成文书处理、行为采集以及分析研判等业务工作。</w:t>
      </w:r>
    </w:p>
    <w:p w:rsidR="00D933A2" w:rsidRPr="007917F6" w:rsidRDefault="00D933A2" w:rsidP="00D933A2">
      <w:pPr>
        <w:tabs>
          <w:tab w:val="left" w:pos="3885"/>
        </w:tabs>
        <w:snapToGrid w:val="0"/>
        <w:spacing w:line="600" w:lineRule="exact"/>
        <w:ind w:firstLineChars="200" w:firstLine="643"/>
        <w:jc w:val="left"/>
        <w:rPr>
          <w:rFonts w:ascii="楷体" w:eastAsia="楷体" w:hAnsi="楷体" w:cs="仿宋_GB2312"/>
          <w:b/>
          <w:sz w:val="32"/>
          <w:szCs w:val="32"/>
        </w:rPr>
      </w:pPr>
      <w:r w:rsidRPr="007917F6">
        <w:rPr>
          <w:rFonts w:ascii="楷体" w:eastAsia="楷体" w:hAnsi="楷体" w:cs="仿宋_GB2312" w:hint="eastAsia"/>
          <w:b/>
          <w:sz w:val="32"/>
          <w:szCs w:val="32"/>
        </w:rPr>
        <w:t>（二）项目实施情况。</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该项目经省政府采购中心公开招标采购确定，由方正国际软件（北京）有限公司为承建单位，在项目实施过程中按照招投标文件和合同规定按时完成相关开发工作，编制项目文档资料和验收资料，并及时整改出现的问题。</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该项目监理工作由鼎信项目管理咨询有限公司承担，实行全过程监理，监督和审查项目建设情况、资料等，确保项目建设进度和质量。</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该项目评测工作由成都久信信息技术股份有限公司承担，项目终验前对刑专系统进行严格的测试，对出现的问题进行整改，再测试，最终通过后生成测试报告。</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2019</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12</w:t>
      </w:r>
      <w:r w:rsidRPr="007917F6">
        <w:rPr>
          <w:rFonts w:ascii="仿宋_GB2312" w:hAnsi="仿宋_GB2312" w:cs="仿宋_GB2312" w:hint="eastAsia"/>
          <w:sz w:val="32"/>
          <w:szCs w:val="32"/>
        </w:rPr>
        <w:t>月</w:t>
      </w:r>
      <w:r w:rsidRPr="007917F6">
        <w:rPr>
          <w:rFonts w:ascii="仿宋_GB2312" w:hAnsi="仿宋_GB2312" w:cs="仿宋_GB2312" w:hint="eastAsia"/>
          <w:sz w:val="32"/>
          <w:szCs w:val="32"/>
        </w:rPr>
        <w:t>20</w:t>
      </w:r>
      <w:r w:rsidRPr="007917F6">
        <w:rPr>
          <w:rFonts w:ascii="仿宋_GB2312" w:hAnsi="仿宋_GB2312" w:cs="仿宋_GB2312" w:hint="eastAsia"/>
          <w:sz w:val="32"/>
          <w:szCs w:val="32"/>
        </w:rPr>
        <w:t>日，本项目正式开工建设。由于受新形冠状病毒感染肺炎疫情影响，该项目</w:t>
      </w:r>
      <w:r w:rsidRPr="007917F6">
        <w:rPr>
          <w:rFonts w:ascii="仿宋_GB2312" w:hAnsi="仿宋_GB2312" w:cs="仿宋_GB2312" w:hint="eastAsia"/>
          <w:sz w:val="32"/>
          <w:szCs w:val="32"/>
        </w:rPr>
        <w:t>2020</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6</w:t>
      </w:r>
      <w:r w:rsidRPr="007917F6">
        <w:rPr>
          <w:rFonts w:ascii="仿宋_GB2312" w:hAnsi="仿宋_GB2312" w:cs="仿宋_GB2312" w:hint="eastAsia"/>
          <w:sz w:val="32"/>
          <w:szCs w:val="32"/>
        </w:rPr>
        <w:t>月初步完</w:t>
      </w:r>
      <w:r w:rsidRPr="007917F6">
        <w:rPr>
          <w:rFonts w:ascii="仿宋_GB2312" w:hAnsi="仿宋_GB2312" w:cs="仿宋_GB2312" w:hint="eastAsia"/>
          <w:sz w:val="32"/>
          <w:szCs w:val="32"/>
        </w:rPr>
        <w:lastRenderedPageBreak/>
        <w:t>工，在全省进行试运行。</w:t>
      </w:r>
      <w:r w:rsidRPr="007917F6">
        <w:rPr>
          <w:rFonts w:ascii="仿宋_GB2312" w:hAnsi="仿宋_GB2312" w:cs="仿宋_GB2312" w:hint="eastAsia"/>
          <w:sz w:val="32"/>
          <w:szCs w:val="32"/>
        </w:rPr>
        <w:t>2020</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11</w:t>
      </w:r>
      <w:r w:rsidRPr="007917F6">
        <w:rPr>
          <w:rFonts w:ascii="仿宋_GB2312" w:hAnsi="仿宋_GB2312" w:cs="仿宋_GB2312" w:hint="eastAsia"/>
          <w:sz w:val="32"/>
          <w:szCs w:val="32"/>
        </w:rPr>
        <w:t>月完成评测工作，</w:t>
      </w:r>
      <w:r w:rsidRPr="007917F6">
        <w:rPr>
          <w:rFonts w:ascii="仿宋_GB2312" w:hAnsi="仿宋_GB2312" w:cs="仿宋_GB2312" w:hint="eastAsia"/>
          <w:sz w:val="32"/>
          <w:szCs w:val="32"/>
        </w:rPr>
        <w:t>2020</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12</w:t>
      </w:r>
      <w:r w:rsidRPr="007917F6">
        <w:rPr>
          <w:rFonts w:ascii="仿宋_GB2312" w:hAnsi="仿宋_GB2312" w:cs="仿宋_GB2312" w:hint="eastAsia"/>
          <w:sz w:val="32"/>
          <w:szCs w:val="32"/>
        </w:rPr>
        <w:t>月通过厅科信办组织的专家评审。</w:t>
      </w:r>
    </w:p>
    <w:p w:rsidR="00D933A2" w:rsidRPr="007917F6" w:rsidRDefault="00D933A2" w:rsidP="00D933A2">
      <w:pPr>
        <w:tabs>
          <w:tab w:val="left" w:pos="3885"/>
        </w:tabs>
        <w:snapToGrid w:val="0"/>
        <w:spacing w:line="600" w:lineRule="exact"/>
        <w:ind w:firstLineChars="200" w:firstLine="643"/>
        <w:jc w:val="left"/>
        <w:rPr>
          <w:rFonts w:ascii="楷体" w:eastAsia="楷体" w:hAnsi="楷体" w:cs="仿宋_GB2312"/>
          <w:b/>
          <w:sz w:val="32"/>
          <w:szCs w:val="32"/>
        </w:rPr>
      </w:pPr>
      <w:r w:rsidRPr="007917F6">
        <w:rPr>
          <w:rFonts w:ascii="楷体" w:eastAsia="楷体" w:hAnsi="楷体" w:cs="仿宋_GB2312" w:hint="eastAsia"/>
          <w:b/>
          <w:sz w:val="32"/>
          <w:szCs w:val="32"/>
        </w:rPr>
        <w:t>（三）资金投入使用情况。</w:t>
      </w:r>
    </w:p>
    <w:p w:rsidR="00D933A2" w:rsidRPr="007917F6" w:rsidRDefault="00D933A2" w:rsidP="00D933A2">
      <w:pPr>
        <w:tabs>
          <w:tab w:val="left" w:pos="3885"/>
        </w:tabs>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该项目软件开发服务费用</w:t>
      </w:r>
      <w:r w:rsidRPr="007917F6">
        <w:rPr>
          <w:rFonts w:ascii="仿宋_GB2312" w:hAnsi="仿宋_GB2312" w:cs="仿宋_GB2312" w:hint="eastAsia"/>
          <w:sz w:val="32"/>
          <w:szCs w:val="32"/>
        </w:rPr>
        <w:t>217.2</w:t>
      </w:r>
      <w:r w:rsidRPr="007917F6">
        <w:rPr>
          <w:rFonts w:ascii="仿宋_GB2312" w:hAnsi="仿宋_GB2312" w:cs="仿宋_GB2312" w:hint="eastAsia"/>
          <w:sz w:val="32"/>
          <w:szCs w:val="32"/>
        </w:rPr>
        <w:t>万元，监理服务费用</w:t>
      </w:r>
      <w:r w:rsidRPr="007917F6">
        <w:rPr>
          <w:rFonts w:ascii="仿宋_GB2312" w:hAnsi="仿宋_GB2312" w:cs="仿宋_GB2312" w:hint="eastAsia"/>
          <w:sz w:val="32"/>
          <w:szCs w:val="32"/>
        </w:rPr>
        <w:t>9.8</w:t>
      </w:r>
      <w:r w:rsidRPr="007917F6">
        <w:rPr>
          <w:rFonts w:ascii="仿宋_GB2312" w:hAnsi="仿宋_GB2312" w:cs="仿宋_GB2312" w:hint="eastAsia"/>
          <w:sz w:val="32"/>
          <w:szCs w:val="32"/>
        </w:rPr>
        <w:t>万元</w:t>
      </w:r>
      <w:r w:rsidRPr="007917F6">
        <w:rPr>
          <w:rFonts w:ascii="仿宋_GB2312" w:hAnsi="仿宋_GB2312" w:cs="仿宋_GB2312" w:hint="eastAsia"/>
          <w:sz w:val="32"/>
          <w:szCs w:val="32"/>
        </w:rPr>
        <w:t xml:space="preserve">, </w:t>
      </w:r>
      <w:r w:rsidRPr="007917F6">
        <w:rPr>
          <w:rFonts w:ascii="仿宋_GB2312" w:hAnsi="仿宋_GB2312" w:cs="仿宋_GB2312" w:hint="eastAsia"/>
          <w:sz w:val="32"/>
          <w:szCs w:val="32"/>
        </w:rPr>
        <w:t>评测服务费用</w:t>
      </w:r>
      <w:r w:rsidRPr="007917F6">
        <w:rPr>
          <w:rFonts w:ascii="仿宋_GB2312" w:hAnsi="仿宋_GB2312" w:cs="仿宋_GB2312" w:hint="eastAsia"/>
          <w:sz w:val="32"/>
          <w:szCs w:val="32"/>
        </w:rPr>
        <w:t>13.3</w:t>
      </w:r>
      <w:r w:rsidRPr="007917F6">
        <w:rPr>
          <w:rFonts w:ascii="仿宋_GB2312" w:hAnsi="仿宋_GB2312" w:cs="仿宋_GB2312" w:hint="eastAsia"/>
          <w:sz w:val="32"/>
          <w:szCs w:val="32"/>
        </w:rPr>
        <w:t>万元</w:t>
      </w:r>
      <w:r w:rsidRPr="007917F6">
        <w:rPr>
          <w:rFonts w:ascii="仿宋_GB2312" w:hAnsi="仿宋_GB2312" w:cs="仿宋_GB2312" w:hint="eastAsia"/>
          <w:sz w:val="32"/>
          <w:szCs w:val="32"/>
        </w:rPr>
        <w:t>,</w:t>
      </w:r>
      <w:r w:rsidRPr="007917F6">
        <w:rPr>
          <w:rFonts w:ascii="仿宋_GB2312" w:hAnsi="仿宋_GB2312" w:cs="仿宋_GB2312" w:hint="eastAsia"/>
          <w:sz w:val="32"/>
          <w:szCs w:val="32"/>
        </w:rPr>
        <w:t>总投资概算</w:t>
      </w:r>
      <w:r w:rsidRPr="007917F6">
        <w:rPr>
          <w:rFonts w:ascii="仿宋_GB2312" w:hAnsi="仿宋_GB2312" w:cs="仿宋_GB2312" w:hint="eastAsia"/>
          <w:sz w:val="32"/>
          <w:szCs w:val="32"/>
        </w:rPr>
        <w:t>240.3</w:t>
      </w:r>
      <w:r w:rsidRPr="007917F6">
        <w:rPr>
          <w:rFonts w:ascii="仿宋_GB2312" w:hAnsi="仿宋_GB2312" w:cs="仿宋_GB2312" w:hint="eastAsia"/>
          <w:sz w:val="32"/>
          <w:szCs w:val="32"/>
        </w:rPr>
        <w:t>万元整。</w:t>
      </w:r>
      <w:r w:rsidRPr="007917F6">
        <w:rPr>
          <w:rFonts w:ascii="仿宋_GB2312" w:hAnsi="仿宋_GB2312" w:cs="仿宋_GB2312" w:hint="eastAsia"/>
          <w:sz w:val="32"/>
          <w:szCs w:val="32"/>
        </w:rPr>
        <w:t>2020</w:t>
      </w:r>
      <w:r w:rsidRPr="007917F6">
        <w:rPr>
          <w:rFonts w:ascii="仿宋_GB2312" w:hAnsi="仿宋_GB2312" w:cs="仿宋_GB2312" w:hint="eastAsia"/>
          <w:sz w:val="32"/>
          <w:szCs w:val="32"/>
        </w:rPr>
        <w:t>年</w:t>
      </w:r>
      <w:r w:rsidRPr="007917F6">
        <w:rPr>
          <w:rFonts w:ascii="仿宋_GB2312" w:hAnsi="仿宋_GB2312" w:cs="仿宋_GB2312" w:hint="eastAsia"/>
          <w:sz w:val="32"/>
          <w:szCs w:val="32"/>
        </w:rPr>
        <w:t>12</w:t>
      </w:r>
      <w:r w:rsidRPr="007917F6">
        <w:rPr>
          <w:rFonts w:ascii="仿宋_GB2312" w:hAnsi="仿宋_GB2312" w:cs="仿宋_GB2312" w:hint="eastAsia"/>
          <w:sz w:val="32"/>
          <w:szCs w:val="32"/>
        </w:rPr>
        <w:t>月完成项目终验后，已支付软件开发服务经费</w:t>
      </w:r>
      <w:r w:rsidRPr="007917F6">
        <w:rPr>
          <w:rFonts w:ascii="仿宋_GB2312" w:hAnsi="仿宋_GB2312" w:cs="仿宋_GB2312" w:hint="eastAsia"/>
          <w:sz w:val="32"/>
          <w:szCs w:val="32"/>
        </w:rPr>
        <w:t>217.2</w:t>
      </w:r>
      <w:r w:rsidRPr="007917F6">
        <w:rPr>
          <w:rFonts w:ascii="仿宋_GB2312" w:hAnsi="仿宋_GB2312" w:cs="仿宋_GB2312" w:hint="eastAsia"/>
          <w:sz w:val="32"/>
          <w:szCs w:val="32"/>
        </w:rPr>
        <w:t>万元，监理服务和评测服务费用纳入</w:t>
      </w:r>
      <w:r w:rsidRPr="007917F6">
        <w:rPr>
          <w:rFonts w:ascii="仿宋_GB2312" w:hAnsi="仿宋_GB2312" w:cs="仿宋_GB2312" w:hint="eastAsia"/>
          <w:sz w:val="32"/>
          <w:szCs w:val="32"/>
        </w:rPr>
        <w:t>2021</w:t>
      </w:r>
      <w:r w:rsidRPr="007917F6">
        <w:rPr>
          <w:rFonts w:ascii="仿宋_GB2312" w:hAnsi="仿宋_GB2312" w:cs="仿宋_GB2312" w:hint="eastAsia"/>
          <w:sz w:val="32"/>
          <w:szCs w:val="32"/>
        </w:rPr>
        <w:t>年财政支付计划。</w:t>
      </w:r>
    </w:p>
    <w:p w:rsidR="00D933A2" w:rsidRPr="007917F6" w:rsidRDefault="00D933A2" w:rsidP="00D933A2">
      <w:pPr>
        <w:tabs>
          <w:tab w:val="left" w:pos="3885"/>
        </w:tabs>
        <w:snapToGrid w:val="0"/>
        <w:spacing w:line="600" w:lineRule="exact"/>
        <w:ind w:firstLineChars="200" w:firstLine="643"/>
        <w:jc w:val="left"/>
        <w:rPr>
          <w:rFonts w:ascii="楷体" w:eastAsia="楷体" w:hAnsi="楷体" w:cs="仿宋_GB2312"/>
          <w:b/>
          <w:sz w:val="32"/>
          <w:szCs w:val="32"/>
        </w:rPr>
      </w:pPr>
      <w:r w:rsidRPr="007917F6">
        <w:rPr>
          <w:rFonts w:ascii="楷体" w:eastAsia="楷体" w:hAnsi="楷体" w:cs="仿宋_GB2312" w:hint="eastAsia"/>
          <w:b/>
          <w:sz w:val="32"/>
          <w:szCs w:val="32"/>
        </w:rPr>
        <w:t>（四）项目绩效目标。</w:t>
      </w:r>
    </w:p>
    <w:p w:rsidR="00D933A2" w:rsidRPr="007917F6" w:rsidRDefault="00D933A2" w:rsidP="00D933A2">
      <w:pPr>
        <w:snapToGrid w:val="0"/>
        <w:spacing w:line="600" w:lineRule="exact"/>
        <w:ind w:firstLineChars="200" w:firstLine="640"/>
        <w:rPr>
          <w:rFonts w:ascii="仿宋" w:eastAsia="仿宋" w:hAnsi="仿宋"/>
          <w:sz w:val="32"/>
          <w:szCs w:val="32"/>
        </w:rPr>
      </w:pPr>
      <w:r w:rsidRPr="007917F6">
        <w:rPr>
          <w:rFonts w:ascii="仿宋" w:eastAsia="仿宋" w:hAnsi="仿宋" w:hint="eastAsia"/>
          <w:sz w:val="32"/>
          <w:szCs w:val="32"/>
        </w:rPr>
        <w:t>刑专系统，实现了公安部“全国刑侦信息专业应用系统建设规范”的1.1、1.2、1.3、1.4等四个升级版本技术方案，对刑专系统各项功能、业务流程、数据流向、安全保障、共享协作等功能进行新增、调整和完善，融入全国刑侦主干系统，命案、涉枪案件、涉黑恶犯罪案件等重大刑事案件业务在部、省刑专系统顺利流转。</w:t>
      </w:r>
    </w:p>
    <w:p w:rsidR="00D933A2" w:rsidRPr="007917F6" w:rsidRDefault="00D933A2" w:rsidP="00D933A2">
      <w:pPr>
        <w:snapToGrid w:val="0"/>
        <w:spacing w:line="600" w:lineRule="exact"/>
        <w:ind w:firstLineChars="200" w:firstLine="640"/>
        <w:rPr>
          <w:rFonts w:ascii="宋体" w:hAnsi="宋体"/>
          <w:sz w:val="32"/>
          <w:szCs w:val="32"/>
        </w:rPr>
      </w:pPr>
      <w:r w:rsidRPr="007917F6">
        <w:rPr>
          <w:rFonts w:ascii="黑体" w:eastAsia="黑体" w:hAnsi="黑体" w:cs="黑体" w:hint="eastAsia"/>
          <w:sz w:val="32"/>
          <w:szCs w:val="32"/>
        </w:rPr>
        <w:t>二、评价工作开展情况</w:t>
      </w:r>
    </w:p>
    <w:p w:rsidR="00D933A2" w:rsidRPr="007917F6" w:rsidRDefault="00D933A2" w:rsidP="00D933A2">
      <w:pPr>
        <w:snapToGrid w:val="0"/>
        <w:spacing w:line="600" w:lineRule="exact"/>
        <w:ind w:firstLineChars="200" w:firstLine="640"/>
        <w:rPr>
          <w:rFonts w:ascii="仿宋_GB2312" w:hAnsi="仿宋_GB2312" w:cs="仿宋_GB2312"/>
          <w:sz w:val="32"/>
          <w:szCs w:val="32"/>
        </w:rPr>
      </w:pPr>
      <w:r w:rsidRPr="007917F6">
        <w:rPr>
          <w:rFonts w:ascii="仿宋_GB2312" w:hAnsi="仿宋_GB2312" w:cs="仿宋_GB2312" w:hint="eastAsia"/>
          <w:sz w:val="32"/>
          <w:szCs w:val="32"/>
        </w:rPr>
        <w:t>该项目由公安厅科信总队组织相关专家对项目进行验收，根据财政绩效评价工作通知相关要求，及时组织厅属相关部门对该项目执行情况、绩效目标完成情况等进行了全面评价。</w:t>
      </w:r>
    </w:p>
    <w:p w:rsidR="00D933A2" w:rsidRPr="007917F6" w:rsidRDefault="00D933A2" w:rsidP="00D933A2">
      <w:pPr>
        <w:snapToGrid w:val="0"/>
        <w:spacing w:line="600" w:lineRule="exact"/>
        <w:ind w:firstLineChars="200" w:firstLine="640"/>
        <w:rPr>
          <w:rFonts w:ascii="黑体" w:eastAsia="黑体" w:hAnsi="宋体"/>
          <w:sz w:val="32"/>
          <w:szCs w:val="32"/>
        </w:rPr>
      </w:pPr>
      <w:r w:rsidRPr="007917F6">
        <w:rPr>
          <w:rFonts w:ascii="黑体" w:eastAsia="黑体" w:hAnsi="宋体" w:hint="eastAsia"/>
          <w:sz w:val="32"/>
          <w:szCs w:val="32"/>
        </w:rPr>
        <w:t>三</w:t>
      </w:r>
      <w:r w:rsidRPr="007917F6">
        <w:rPr>
          <w:rFonts w:ascii="黑体" w:eastAsia="黑体" w:hAnsi="宋体"/>
          <w:sz w:val="32"/>
          <w:szCs w:val="32"/>
        </w:rPr>
        <w:t>、</w:t>
      </w:r>
      <w:r w:rsidRPr="007917F6">
        <w:rPr>
          <w:rFonts w:ascii="黑体" w:eastAsia="黑体" w:hAnsi="宋体" w:hint="eastAsia"/>
          <w:sz w:val="32"/>
          <w:szCs w:val="32"/>
        </w:rPr>
        <w:t>综合评价结论</w:t>
      </w:r>
    </w:p>
    <w:p w:rsidR="00D933A2" w:rsidRPr="007917F6" w:rsidRDefault="00D933A2" w:rsidP="00D933A2">
      <w:pPr>
        <w:snapToGrid w:val="0"/>
        <w:spacing w:line="600" w:lineRule="exact"/>
        <w:ind w:firstLineChars="200" w:firstLine="640"/>
        <w:rPr>
          <w:rFonts w:ascii="仿宋_GB2312"/>
          <w:sz w:val="32"/>
          <w:szCs w:val="32"/>
        </w:rPr>
      </w:pPr>
      <w:r w:rsidRPr="007917F6">
        <w:rPr>
          <w:rFonts w:ascii="仿宋_GB2312" w:hint="eastAsia"/>
          <w:sz w:val="32"/>
          <w:szCs w:val="32"/>
        </w:rPr>
        <w:t>根据</w:t>
      </w:r>
      <w:r w:rsidRPr="007917F6">
        <w:rPr>
          <w:rFonts w:ascii="仿宋_GB2312" w:hint="eastAsia"/>
          <w:sz w:val="32"/>
          <w:szCs w:val="32"/>
        </w:rPr>
        <w:t>2021</w:t>
      </w:r>
      <w:r w:rsidRPr="007917F6">
        <w:rPr>
          <w:rFonts w:ascii="仿宋_GB2312" w:hint="eastAsia"/>
          <w:sz w:val="32"/>
          <w:szCs w:val="32"/>
        </w:rPr>
        <w:t>年度部门预算项目评价指标体系，该项目综合评价得分为</w:t>
      </w:r>
      <w:r w:rsidRPr="007917F6">
        <w:rPr>
          <w:rFonts w:ascii="仿宋_GB2312" w:hint="eastAsia"/>
          <w:sz w:val="32"/>
          <w:szCs w:val="32"/>
        </w:rPr>
        <w:t>93</w:t>
      </w:r>
      <w:r w:rsidRPr="007917F6">
        <w:rPr>
          <w:rFonts w:ascii="仿宋_GB2312" w:hint="eastAsia"/>
          <w:sz w:val="32"/>
          <w:szCs w:val="32"/>
        </w:rPr>
        <w:t>分（详见附表）。</w:t>
      </w:r>
    </w:p>
    <w:p w:rsidR="00D933A2" w:rsidRPr="007917F6" w:rsidRDefault="00D933A2" w:rsidP="00D933A2">
      <w:pPr>
        <w:snapToGrid w:val="0"/>
        <w:spacing w:line="600" w:lineRule="exact"/>
        <w:ind w:firstLineChars="200" w:firstLine="640"/>
        <w:rPr>
          <w:rFonts w:ascii="黑体" w:eastAsia="黑体" w:hAnsi="宋体"/>
          <w:sz w:val="32"/>
          <w:szCs w:val="32"/>
        </w:rPr>
      </w:pPr>
      <w:r w:rsidRPr="007917F6">
        <w:rPr>
          <w:rFonts w:ascii="黑体" w:eastAsia="黑体" w:hAnsi="宋体" w:hint="eastAsia"/>
          <w:sz w:val="32"/>
          <w:szCs w:val="32"/>
        </w:rPr>
        <w:lastRenderedPageBreak/>
        <w:t>四、绩效评价分析</w:t>
      </w:r>
    </w:p>
    <w:p w:rsidR="00D933A2" w:rsidRPr="007917F6" w:rsidRDefault="00D933A2" w:rsidP="00D933A2">
      <w:pPr>
        <w:snapToGrid w:val="0"/>
        <w:spacing w:line="600" w:lineRule="exact"/>
        <w:ind w:firstLineChars="200" w:firstLine="643"/>
        <w:rPr>
          <w:rFonts w:ascii="楷体" w:eastAsia="楷体" w:hAnsi="楷体"/>
          <w:b/>
          <w:sz w:val="32"/>
          <w:szCs w:val="32"/>
        </w:rPr>
      </w:pPr>
      <w:r w:rsidRPr="007917F6">
        <w:rPr>
          <w:rFonts w:ascii="楷体" w:eastAsia="楷体" w:hAnsi="楷体" w:hint="eastAsia"/>
          <w:b/>
          <w:sz w:val="32"/>
          <w:szCs w:val="32"/>
        </w:rPr>
        <w:t>（一）项目决策情况。</w:t>
      </w:r>
    </w:p>
    <w:p w:rsidR="00D933A2" w:rsidRPr="007917F6" w:rsidRDefault="00D933A2" w:rsidP="00D933A2">
      <w:pPr>
        <w:snapToGrid w:val="0"/>
        <w:spacing w:line="600" w:lineRule="exact"/>
        <w:ind w:firstLineChars="200" w:firstLine="640"/>
        <w:rPr>
          <w:rFonts w:ascii="仿宋" w:eastAsia="仿宋" w:hAnsi="仿宋"/>
          <w:sz w:val="32"/>
          <w:szCs w:val="32"/>
        </w:rPr>
      </w:pPr>
      <w:r w:rsidRPr="007917F6">
        <w:rPr>
          <w:rFonts w:ascii="仿宋" w:eastAsia="仿宋" w:hAnsi="仿宋" w:hint="eastAsia"/>
          <w:sz w:val="32"/>
          <w:szCs w:val="32"/>
        </w:rPr>
        <w:t>该项目2018年经局长办公会研究决定开展建设工作，经厅领导同意后，报厅科信总队经过专家评审，作为厅重点信息化建设项目立项，2018年底前通过省财政厅财评（财评经费为248万元）。</w:t>
      </w:r>
    </w:p>
    <w:p w:rsidR="00D933A2" w:rsidRPr="007917F6" w:rsidRDefault="00D933A2" w:rsidP="00D933A2">
      <w:pPr>
        <w:snapToGrid w:val="0"/>
        <w:spacing w:line="600" w:lineRule="exact"/>
        <w:ind w:firstLineChars="200" w:firstLine="643"/>
        <w:rPr>
          <w:rFonts w:ascii="楷体" w:eastAsia="楷体" w:hAnsi="楷体"/>
          <w:b/>
          <w:sz w:val="32"/>
          <w:szCs w:val="32"/>
        </w:rPr>
      </w:pPr>
      <w:r w:rsidRPr="007917F6">
        <w:rPr>
          <w:rFonts w:ascii="楷体" w:eastAsia="楷体" w:hAnsi="楷体" w:hint="eastAsia"/>
          <w:b/>
          <w:sz w:val="32"/>
          <w:szCs w:val="32"/>
        </w:rPr>
        <w:t>（二）项目管理情况。</w:t>
      </w:r>
    </w:p>
    <w:p w:rsidR="00D933A2" w:rsidRPr="007917F6" w:rsidRDefault="00D933A2" w:rsidP="00D933A2">
      <w:pPr>
        <w:snapToGrid w:val="0"/>
        <w:spacing w:line="600" w:lineRule="exact"/>
        <w:ind w:firstLineChars="200" w:firstLine="640"/>
        <w:rPr>
          <w:rFonts w:ascii="仿宋" w:eastAsia="仿宋" w:hAnsi="仿宋"/>
          <w:sz w:val="32"/>
          <w:szCs w:val="32"/>
        </w:rPr>
      </w:pPr>
      <w:r w:rsidRPr="007917F6">
        <w:rPr>
          <w:rFonts w:ascii="仿宋" w:eastAsia="仿宋" w:hAnsi="仿宋" w:hint="eastAsia"/>
          <w:sz w:val="32"/>
          <w:szCs w:val="32"/>
        </w:rPr>
        <w:t>项目招标采购全过程依据《四川省公安厅机关政府采购管理暂行规定》（川公办发〔2018〕３号）进行，由省政府采购中心进行公开招标。项目建设过程由第三方监理公司专职人员进行监理。项目完成后由第三方评测公司进行评测，且由第三方审计公司进行项目审计。该项目各类建设资料完整，建设内容完整符合合同要求。</w:t>
      </w:r>
    </w:p>
    <w:p w:rsidR="00D933A2" w:rsidRPr="007917F6" w:rsidRDefault="00D933A2" w:rsidP="00D933A2">
      <w:pPr>
        <w:snapToGrid w:val="0"/>
        <w:spacing w:line="600" w:lineRule="exact"/>
        <w:ind w:firstLineChars="200" w:firstLine="643"/>
        <w:rPr>
          <w:rFonts w:ascii="楷体" w:eastAsia="楷体" w:hAnsi="楷体"/>
          <w:b/>
          <w:sz w:val="32"/>
          <w:szCs w:val="32"/>
        </w:rPr>
      </w:pPr>
      <w:r w:rsidRPr="007917F6">
        <w:rPr>
          <w:rFonts w:ascii="楷体" w:eastAsia="楷体" w:hAnsi="楷体" w:hint="eastAsia"/>
          <w:b/>
          <w:sz w:val="32"/>
          <w:szCs w:val="32"/>
        </w:rPr>
        <w:t>（三）项目产出情况和效益情况。</w:t>
      </w:r>
    </w:p>
    <w:p w:rsidR="00D933A2" w:rsidRPr="007917F6" w:rsidRDefault="00D933A2" w:rsidP="00D933A2">
      <w:pPr>
        <w:snapToGrid w:val="0"/>
        <w:spacing w:line="600" w:lineRule="exact"/>
        <w:ind w:firstLineChars="200" w:firstLine="640"/>
        <w:rPr>
          <w:rFonts w:ascii="仿宋" w:eastAsia="仿宋" w:hAnsi="仿宋"/>
          <w:sz w:val="32"/>
          <w:szCs w:val="32"/>
        </w:rPr>
      </w:pPr>
      <w:r w:rsidRPr="007917F6">
        <w:rPr>
          <w:rFonts w:ascii="仿宋" w:eastAsia="仿宋" w:hAnsi="仿宋" w:hint="eastAsia"/>
          <w:sz w:val="32"/>
          <w:szCs w:val="32"/>
        </w:rPr>
        <w:t>2020年，各地使用刑专系统办理刑事案件25万余件；90%以上刑事案件信息采集质量完全符合公安部标准；使用系统核实线索比率达到40%以上，90%以上重大刑事案件及相关业务在部、省刑专系统顺利流转；实现了全国刑事案件的互查、共享。</w:t>
      </w:r>
    </w:p>
    <w:p w:rsidR="00D933A2" w:rsidRPr="007917F6" w:rsidRDefault="00D933A2" w:rsidP="00D933A2">
      <w:pPr>
        <w:snapToGrid w:val="0"/>
        <w:spacing w:line="600" w:lineRule="exact"/>
        <w:ind w:firstLineChars="200" w:firstLine="640"/>
        <w:rPr>
          <w:rFonts w:ascii="黑体" w:eastAsia="黑体" w:hAnsi="黑体"/>
          <w:sz w:val="32"/>
          <w:szCs w:val="32"/>
        </w:rPr>
      </w:pPr>
      <w:r w:rsidRPr="007917F6">
        <w:rPr>
          <w:rFonts w:ascii="黑体" w:eastAsia="黑体" w:hAnsi="黑体" w:hint="eastAsia"/>
          <w:sz w:val="32"/>
          <w:szCs w:val="32"/>
        </w:rPr>
        <w:t>五、存在主要问题和措施建议</w:t>
      </w:r>
    </w:p>
    <w:p w:rsidR="00D933A2" w:rsidRPr="007917F6" w:rsidRDefault="00D933A2" w:rsidP="00D933A2">
      <w:pPr>
        <w:snapToGrid w:val="0"/>
        <w:spacing w:line="600" w:lineRule="exact"/>
        <w:ind w:firstLineChars="200" w:firstLine="640"/>
        <w:rPr>
          <w:rFonts w:ascii="仿宋" w:eastAsia="仿宋" w:hAnsi="仿宋"/>
          <w:sz w:val="32"/>
          <w:szCs w:val="32"/>
        </w:rPr>
      </w:pPr>
      <w:r w:rsidRPr="007917F6">
        <w:rPr>
          <w:rFonts w:ascii="仿宋" w:eastAsia="仿宋" w:hAnsi="仿宋"/>
          <w:sz w:val="32"/>
          <w:szCs w:val="32"/>
        </w:rPr>
        <w:t>基层非刑侦办案部门办理的刑事案件</w:t>
      </w:r>
      <w:r w:rsidRPr="007917F6">
        <w:rPr>
          <w:rFonts w:ascii="仿宋" w:eastAsia="仿宋" w:hAnsi="仿宋" w:hint="eastAsia"/>
          <w:sz w:val="32"/>
          <w:szCs w:val="32"/>
        </w:rPr>
        <w:t>，</w:t>
      </w:r>
      <w:r w:rsidRPr="007917F6">
        <w:rPr>
          <w:rFonts w:ascii="仿宋" w:eastAsia="仿宋" w:hAnsi="仿宋"/>
          <w:sz w:val="32"/>
          <w:szCs w:val="32"/>
        </w:rPr>
        <w:t>未能全部采用刑专系统进行案件流转</w:t>
      </w:r>
      <w:r w:rsidRPr="007917F6">
        <w:rPr>
          <w:rFonts w:ascii="仿宋" w:eastAsia="仿宋" w:hAnsi="仿宋" w:hint="eastAsia"/>
          <w:sz w:val="32"/>
          <w:szCs w:val="32"/>
        </w:rPr>
        <w:t>，导致部分案件在部省刑专系统业务交互出现问题。2021年拟将刑专系统案件办理纳入全年绩效考</w:t>
      </w:r>
      <w:r w:rsidRPr="007917F6">
        <w:rPr>
          <w:rFonts w:ascii="仿宋" w:eastAsia="仿宋" w:hAnsi="仿宋" w:hint="eastAsia"/>
          <w:sz w:val="32"/>
          <w:szCs w:val="32"/>
        </w:rPr>
        <w:lastRenderedPageBreak/>
        <w:t>核，推动基层刑侦管辖的刑事案件全部进入刑专系统办理。</w:t>
      </w:r>
    </w:p>
    <w:p w:rsidR="00D933A2" w:rsidRPr="007917F6" w:rsidRDefault="00D933A2" w:rsidP="00D933A2">
      <w:pPr>
        <w:pStyle w:val="a0"/>
        <w:spacing w:before="93"/>
        <w:rPr>
          <w:sz w:val="32"/>
          <w:szCs w:val="32"/>
        </w:rPr>
      </w:pPr>
    </w:p>
    <w:tbl>
      <w:tblPr>
        <w:tblW w:w="9200" w:type="dxa"/>
        <w:tblInd w:w="93" w:type="dxa"/>
        <w:tblLook w:val="04A0"/>
      </w:tblPr>
      <w:tblGrid>
        <w:gridCol w:w="800"/>
        <w:gridCol w:w="720"/>
        <w:gridCol w:w="1220"/>
        <w:gridCol w:w="560"/>
        <w:gridCol w:w="2220"/>
        <w:gridCol w:w="2520"/>
        <w:gridCol w:w="740"/>
        <w:gridCol w:w="420"/>
      </w:tblGrid>
      <w:tr w:rsidR="00D933A2" w:rsidRPr="0094125A" w:rsidTr="00C54EE3">
        <w:trPr>
          <w:trHeight w:val="690"/>
        </w:trPr>
        <w:tc>
          <w:tcPr>
            <w:tcW w:w="9200" w:type="dxa"/>
            <w:gridSpan w:val="8"/>
            <w:tcBorders>
              <w:top w:val="nil"/>
              <w:left w:val="nil"/>
              <w:bottom w:val="single" w:sz="4" w:space="0" w:color="auto"/>
              <w:right w:val="nil"/>
            </w:tcBorders>
            <w:shd w:val="clear" w:color="auto" w:fill="auto"/>
            <w:vAlign w:val="center"/>
            <w:hideMark/>
          </w:tcPr>
          <w:p w:rsidR="00D933A2" w:rsidRPr="0094125A" w:rsidRDefault="00D933A2" w:rsidP="00C54EE3">
            <w:pPr>
              <w:widowControl/>
              <w:jc w:val="center"/>
              <w:rPr>
                <w:rFonts w:ascii="宋体" w:hAnsi="宋体" w:cs="宋体"/>
                <w:b/>
                <w:bCs/>
                <w:kern w:val="0"/>
                <w:sz w:val="32"/>
                <w:szCs w:val="32"/>
              </w:rPr>
            </w:pPr>
            <w:r w:rsidRPr="0094125A">
              <w:rPr>
                <w:rFonts w:ascii="宋体" w:hAnsi="宋体" w:cs="宋体" w:hint="eastAsia"/>
                <w:b/>
                <w:bCs/>
                <w:kern w:val="0"/>
                <w:sz w:val="32"/>
                <w:szCs w:val="32"/>
              </w:rPr>
              <w:t>2021年度部门预算项目评价指标体系（四川省公安厅警务综合应用平台刑专一期升级改造项目）</w:t>
            </w:r>
          </w:p>
        </w:tc>
      </w:tr>
      <w:tr w:rsidR="00D933A2" w:rsidRPr="0094125A" w:rsidTr="00C54EE3">
        <w:trPr>
          <w:trHeight w:val="390"/>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绩效指标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指标分值</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指标解释</w:t>
            </w:r>
          </w:p>
        </w:tc>
        <w:tc>
          <w:tcPr>
            <w:tcW w:w="2520" w:type="dxa"/>
            <w:vMerge w:val="restart"/>
            <w:tcBorders>
              <w:top w:val="nil"/>
              <w:left w:val="nil"/>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计分标准</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自评分数</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备注</w:t>
            </w:r>
          </w:p>
        </w:tc>
      </w:tr>
      <w:tr w:rsidR="00D933A2" w:rsidRPr="0094125A" w:rsidTr="00C54EE3">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一级指标</w:t>
            </w:r>
          </w:p>
        </w:tc>
        <w:tc>
          <w:tcPr>
            <w:tcW w:w="7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二级指标</w:t>
            </w: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b/>
                <w:bCs/>
                <w:kern w:val="0"/>
                <w:sz w:val="18"/>
                <w:szCs w:val="18"/>
              </w:rPr>
            </w:pPr>
            <w:r w:rsidRPr="0094125A">
              <w:rPr>
                <w:rFonts w:ascii="宋体" w:hAnsi="宋体" w:cs="宋体" w:hint="eastAsia"/>
                <w:b/>
                <w:bCs/>
                <w:kern w:val="0"/>
                <w:sz w:val="18"/>
                <w:szCs w:val="18"/>
              </w:rPr>
              <w:t>三级指标</w:t>
            </w:r>
          </w:p>
        </w:tc>
        <w:tc>
          <w:tcPr>
            <w:tcW w:w="56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b/>
                <w:bCs/>
                <w:kern w:val="0"/>
                <w:sz w:val="18"/>
                <w:szCs w:val="18"/>
              </w:rPr>
            </w:pPr>
          </w:p>
        </w:tc>
        <w:tc>
          <w:tcPr>
            <w:tcW w:w="222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b/>
                <w:bCs/>
                <w:kern w:val="0"/>
                <w:sz w:val="18"/>
                <w:szCs w:val="18"/>
              </w:rPr>
            </w:pPr>
          </w:p>
        </w:tc>
        <w:tc>
          <w:tcPr>
            <w:tcW w:w="2520" w:type="dxa"/>
            <w:vMerge/>
            <w:tcBorders>
              <w:top w:val="nil"/>
              <w:left w:val="nil"/>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b/>
                <w:bCs/>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b/>
                <w:bCs/>
                <w:kern w:val="0"/>
                <w:sz w:val="18"/>
                <w:szCs w:val="18"/>
              </w:rPr>
            </w:pPr>
          </w:p>
        </w:tc>
        <w:tc>
          <w:tcPr>
            <w:tcW w:w="4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b/>
                <w:bCs/>
                <w:kern w:val="0"/>
                <w:sz w:val="18"/>
                <w:szCs w:val="18"/>
              </w:rPr>
            </w:pPr>
          </w:p>
        </w:tc>
      </w:tr>
      <w:tr w:rsidR="00D933A2" w:rsidRPr="0094125A" w:rsidTr="00C54EE3">
        <w:trPr>
          <w:trHeight w:val="1995"/>
        </w:trPr>
        <w:tc>
          <w:tcPr>
            <w:tcW w:w="800" w:type="dxa"/>
            <w:vMerge w:val="restart"/>
            <w:tcBorders>
              <w:top w:val="nil"/>
              <w:left w:val="single" w:sz="4" w:space="0" w:color="auto"/>
              <w:bottom w:val="nil"/>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投入   （35分）</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项目决策（35分）</w:t>
            </w: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项目立项规范性</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项目的申请、设立过程是否符合相关要求，用以反映和考核项目立项的规范情况。</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1.项目按规定程序申请设立，得5分，否则不得分。                                                       2.所提交的文件、材料符合相关要求，得5分，否则酌情扣分。                              3.事前经过必要的可行性研究、专家论证、风险评估、集体决策等，得5分，否则酌情扣分。                                                                    </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950"/>
        </w:trPr>
        <w:tc>
          <w:tcPr>
            <w:tcW w:w="800" w:type="dxa"/>
            <w:vMerge/>
            <w:tcBorders>
              <w:top w:val="nil"/>
              <w:left w:val="single" w:sz="4" w:space="0" w:color="auto"/>
              <w:bottom w:val="nil"/>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绩效目标合理性</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项目所设定的绩效目标是否依据充分，是否符合客观实际，用以反映和考核项目绩效目标与项目实施的相符情况。</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color w:val="000000"/>
                <w:kern w:val="0"/>
                <w:sz w:val="18"/>
                <w:szCs w:val="18"/>
              </w:rPr>
            </w:pPr>
            <w:r w:rsidRPr="0094125A">
              <w:rPr>
                <w:rFonts w:ascii="宋体" w:hAnsi="宋体" w:cs="宋体" w:hint="eastAsia"/>
                <w:color w:val="000000"/>
                <w:kern w:val="0"/>
                <w:sz w:val="18"/>
                <w:szCs w:val="18"/>
              </w:rPr>
              <w:t>1.符合国家相关法律法规、国民经济发展规划和党委政府决策，与实施单位职责密切相关，得5分，否则不得分。                                                                                                        2.项目预期产出效益和效果符合正常工作水平，得5分，否则酌情扣分。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color w:val="000000"/>
                <w:kern w:val="0"/>
                <w:sz w:val="18"/>
                <w:szCs w:val="18"/>
              </w:rPr>
            </w:pPr>
            <w:r w:rsidRPr="0094125A">
              <w:rPr>
                <w:rFonts w:ascii="宋体" w:hAnsi="宋体" w:cs="宋体" w:hint="eastAsia"/>
                <w:color w:val="000000"/>
                <w:kern w:val="0"/>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2460"/>
        </w:trPr>
        <w:tc>
          <w:tcPr>
            <w:tcW w:w="800" w:type="dxa"/>
            <w:vMerge/>
            <w:tcBorders>
              <w:top w:val="nil"/>
              <w:left w:val="single" w:sz="4" w:space="0" w:color="auto"/>
              <w:bottom w:val="nil"/>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绩效指标明确性</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依据绩效目标设定的绩效指标是否清晰、细化、可衡量等，用以反映和考核项目绩效目标的明细化情况。</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1.项目绩效目标细化分解为具体的绩效指标，通过清晰、可衡量的指标值予以体现，得5分，否则酌情扣分。                                                                       2.绩效目标与项目年度任务数或计划数相对应 ，与预算确定的项目投资额或资金量相匹配，并能完整反映完成指标、效益指标和满意度指标情况得5分，否则酌情扣分。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color w:val="000000"/>
                <w:kern w:val="0"/>
                <w:sz w:val="18"/>
                <w:szCs w:val="18"/>
              </w:rPr>
            </w:pPr>
            <w:r w:rsidRPr="0094125A">
              <w:rPr>
                <w:rFonts w:ascii="宋体" w:hAnsi="宋体" w:cs="宋体" w:hint="eastAsia"/>
                <w:color w:val="000000"/>
                <w:kern w:val="0"/>
                <w:sz w:val="18"/>
                <w:szCs w:val="18"/>
              </w:rPr>
              <w:t>8</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231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lastRenderedPageBreak/>
              <w:t>过程   （20分）</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项目和资金管理   （20分）</w:t>
            </w: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资金使用合规性</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项目资金使用是否符合财务管理制度规定，用以反映和考核项目资金的规范运行情况。</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1.资金的使用符合国家财经法规和财务管理制度以及有关专项资金管理办法的规定，得5分，否则不得分。                                                                        2.项目资金的使用有完整的审批程序和手续，符合项目预算批复或合同规定的用途 ，不存在截留、挤占、挪用、虚列支出等情况，得5分，否则酌情扣分。                                                          </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项目预算执行进度</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评价项目在12月的预算执行情况。</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项目12月预算执行进度达到100%的，得10分，未达100%的，按照实际进度量化计算得分。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val="restart"/>
            <w:tcBorders>
              <w:top w:val="nil"/>
              <w:left w:val="single" w:sz="4" w:space="0" w:color="auto"/>
              <w:bottom w:val="nil"/>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产出   （20分）</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项目产出（20分）</w:t>
            </w: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实际完成率</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项目实施的实际产出数与计划产出数的比率，用以反映和考核项目产出数量目标的实现程度。</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实际完成率=（实际产出数/计划产出数）*100%，按照实际完成率量化计算得分。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nil"/>
              <w:left w:val="single" w:sz="4" w:space="0" w:color="auto"/>
              <w:bottom w:val="nil"/>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完成及时率</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项目实际提前完成时间与计划完成时间的比率，用以反映和考核项目产出实现目标的实现程度。</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完成及时率=〔（计划完成时间-实际完成时间）/计划完成时间〕*100，按照完成及时率量化计算得分。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nil"/>
              <w:left w:val="single" w:sz="4" w:space="0" w:color="auto"/>
              <w:bottom w:val="nil"/>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质量达标率</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项目完成的质量达标产出数与实际产出数的比率，用以反映和考核项目产出质量目标的实现程度。</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质量达标率=（质量达标产出数/实际产出数）*100%，按照质量达标率量化计算得分。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nil"/>
              <w:left w:val="single" w:sz="4" w:space="0" w:color="auto"/>
              <w:bottom w:val="nil"/>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成本节约率</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完成项目计划工作目标的实际节约成本与计划成本的比率，用以反映和考核项目的成本节约程度。</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成本节约率=〔（计划成本-实际成本）/计划成本〕*100%，按照成本节约率计算得分。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0</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效果   （25分）</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项目效益（25分）</w:t>
            </w:r>
          </w:p>
        </w:tc>
        <w:tc>
          <w:tcPr>
            <w:tcW w:w="1220" w:type="dxa"/>
            <w:tcBorders>
              <w:top w:val="nil"/>
              <w:left w:val="nil"/>
              <w:bottom w:val="nil"/>
              <w:right w:val="nil"/>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经济效益</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项目实施对经济发展所带来的直接或间接影响情况。</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根据项目实施，实现的经济效益、社会效益、生态效益、可持续影响和满意度指标值占年初设定的项目各效益指标值的比率计算得分。</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社会效益</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项目实施对社会发展所带来的直接或间接影响情况。</w:t>
            </w:r>
          </w:p>
        </w:tc>
        <w:tc>
          <w:tcPr>
            <w:tcW w:w="25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生态效益</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项目实施对生态环境所带来的直接或者间接影响情况。</w:t>
            </w:r>
          </w:p>
        </w:tc>
        <w:tc>
          <w:tcPr>
            <w:tcW w:w="25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可持续影响</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项目后续运行及成效发挥的可持续影响情况。</w:t>
            </w:r>
          </w:p>
        </w:tc>
        <w:tc>
          <w:tcPr>
            <w:tcW w:w="25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满意度指标</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服务对象对项目实施效果的满意度。</w:t>
            </w:r>
          </w:p>
        </w:tc>
        <w:tc>
          <w:tcPr>
            <w:tcW w:w="2520" w:type="dxa"/>
            <w:vMerge/>
            <w:tcBorders>
              <w:top w:val="nil"/>
              <w:left w:val="single" w:sz="4" w:space="0" w:color="auto"/>
              <w:bottom w:val="single" w:sz="4" w:space="0" w:color="000000"/>
              <w:right w:val="single" w:sz="4" w:space="0" w:color="auto"/>
            </w:tcBorders>
            <w:vAlign w:val="center"/>
            <w:hideMark/>
          </w:tcPr>
          <w:p w:rsidR="00D933A2" w:rsidRPr="0094125A" w:rsidRDefault="00D933A2" w:rsidP="00C54EE3">
            <w:pPr>
              <w:widowControl/>
              <w:jc w:val="left"/>
              <w:rPr>
                <w:rFonts w:ascii="宋体" w:hAnsi="宋体" w:cs="宋体"/>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5</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r w:rsidR="00D933A2" w:rsidRPr="0094125A" w:rsidTr="00C54EE3">
        <w:trPr>
          <w:trHeight w:val="1395"/>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合    计</w:t>
            </w:r>
          </w:p>
        </w:tc>
        <w:tc>
          <w:tcPr>
            <w:tcW w:w="56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100</w:t>
            </w:r>
          </w:p>
        </w:tc>
        <w:tc>
          <w:tcPr>
            <w:tcW w:w="22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center"/>
              <w:rPr>
                <w:rFonts w:ascii="宋体" w:hAnsi="宋体" w:cs="宋体"/>
                <w:kern w:val="0"/>
                <w:sz w:val="18"/>
                <w:szCs w:val="18"/>
              </w:rPr>
            </w:pPr>
            <w:r w:rsidRPr="0094125A">
              <w:rPr>
                <w:rFonts w:ascii="宋体" w:hAnsi="宋体" w:cs="宋体" w:hint="eastAsia"/>
                <w:kern w:val="0"/>
                <w:sz w:val="18"/>
                <w:szCs w:val="18"/>
              </w:rPr>
              <w:t>93</w:t>
            </w:r>
          </w:p>
        </w:tc>
        <w:tc>
          <w:tcPr>
            <w:tcW w:w="420" w:type="dxa"/>
            <w:tcBorders>
              <w:top w:val="nil"/>
              <w:left w:val="nil"/>
              <w:bottom w:val="single" w:sz="4" w:space="0" w:color="auto"/>
              <w:right w:val="single" w:sz="4" w:space="0" w:color="auto"/>
            </w:tcBorders>
            <w:shd w:val="clear" w:color="auto" w:fill="auto"/>
            <w:vAlign w:val="center"/>
            <w:hideMark/>
          </w:tcPr>
          <w:p w:rsidR="00D933A2" w:rsidRPr="0094125A" w:rsidRDefault="00D933A2" w:rsidP="00C54EE3">
            <w:pPr>
              <w:widowControl/>
              <w:jc w:val="left"/>
              <w:rPr>
                <w:rFonts w:ascii="宋体" w:hAnsi="宋体" w:cs="宋体"/>
                <w:kern w:val="0"/>
                <w:sz w:val="18"/>
                <w:szCs w:val="18"/>
              </w:rPr>
            </w:pPr>
            <w:r w:rsidRPr="0094125A">
              <w:rPr>
                <w:rFonts w:ascii="宋体" w:hAnsi="宋体" w:cs="宋体" w:hint="eastAsia"/>
                <w:kern w:val="0"/>
                <w:sz w:val="18"/>
                <w:szCs w:val="18"/>
              </w:rPr>
              <w:t xml:space="preserve">　</w:t>
            </w:r>
          </w:p>
        </w:tc>
      </w:tr>
    </w:tbl>
    <w:p w:rsidR="00D933A2" w:rsidRPr="007917F6" w:rsidRDefault="00D933A2" w:rsidP="00D933A2">
      <w:pPr>
        <w:pStyle w:val="a0"/>
        <w:spacing w:before="93"/>
        <w:rPr>
          <w:sz w:val="32"/>
          <w:szCs w:val="32"/>
        </w:rPr>
      </w:pPr>
    </w:p>
    <w:p w:rsidR="00D933A2" w:rsidRPr="00121E93" w:rsidRDefault="00D933A2" w:rsidP="00D933A2">
      <w:pPr>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2020年部门预算项目支出绩效自评报告</w:t>
      </w:r>
    </w:p>
    <w:p w:rsidR="00D933A2" w:rsidRPr="004D6929" w:rsidRDefault="00D933A2" w:rsidP="00D933A2">
      <w:pPr>
        <w:snapToGrid w:val="0"/>
        <w:spacing w:line="580" w:lineRule="exact"/>
        <w:jc w:val="center"/>
        <w:rPr>
          <w:rFonts w:eastAsia="仿宋_GB2312" w:hAnsi="宋体"/>
          <w:sz w:val="32"/>
          <w:szCs w:val="32"/>
        </w:rPr>
      </w:pPr>
      <w:r>
        <w:rPr>
          <w:rFonts w:eastAsia="仿宋_GB2312" w:hAnsi="宋体" w:hint="eastAsia"/>
          <w:sz w:val="32"/>
          <w:szCs w:val="32"/>
        </w:rPr>
        <w:t>（</w:t>
      </w:r>
      <w:r w:rsidRPr="007D579D">
        <w:rPr>
          <w:rFonts w:ascii="仿宋_GB2312" w:eastAsia="仿宋_GB2312" w:hAnsi="Calibri" w:cs="仿宋" w:hint="eastAsia"/>
          <w:kern w:val="0"/>
          <w:sz w:val="32"/>
          <w:szCs w:val="32"/>
        </w:rPr>
        <w:t>经侦</w:t>
      </w:r>
      <w:r w:rsidRPr="00E063B0">
        <w:rPr>
          <w:rFonts w:eastAsia="仿宋_GB2312" w:hAnsi="宋体" w:hint="eastAsia"/>
          <w:sz w:val="32"/>
          <w:szCs w:val="32"/>
        </w:rPr>
        <w:t>情报导侦联勤中心研判指挥室硬件系统项目</w:t>
      </w:r>
      <w:r>
        <w:rPr>
          <w:rFonts w:eastAsia="仿宋_GB2312" w:hAnsi="宋体" w:hint="eastAsia"/>
          <w:sz w:val="32"/>
          <w:szCs w:val="32"/>
        </w:rPr>
        <w:t>）</w:t>
      </w:r>
    </w:p>
    <w:p w:rsidR="00D933A2" w:rsidRDefault="00D933A2" w:rsidP="00D933A2">
      <w:pPr>
        <w:tabs>
          <w:tab w:val="left" w:pos="3885"/>
        </w:tabs>
        <w:snapToGrid w:val="0"/>
        <w:spacing w:line="600" w:lineRule="exact"/>
        <w:ind w:firstLineChars="200" w:firstLine="422"/>
        <w:jc w:val="left"/>
        <w:rPr>
          <w:rFonts w:ascii="宋体" w:hAnsi="宋体"/>
          <w:b/>
          <w:szCs w:val="21"/>
        </w:rPr>
      </w:pPr>
    </w:p>
    <w:p w:rsidR="00D933A2" w:rsidRPr="00E063B0" w:rsidRDefault="00D933A2" w:rsidP="00D933A2">
      <w:pPr>
        <w:numPr>
          <w:ilvl w:val="0"/>
          <w:numId w:val="15"/>
        </w:numPr>
        <w:tabs>
          <w:tab w:val="left" w:pos="3885"/>
        </w:tabs>
        <w:snapToGrid w:val="0"/>
        <w:spacing w:line="600" w:lineRule="exact"/>
        <w:ind w:firstLine="720"/>
        <w:jc w:val="left"/>
        <w:rPr>
          <w:rFonts w:ascii="黑体" w:eastAsia="黑体" w:hAnsi="宋体"/>
          <w:sz w:val="32"/>
          <w:szCs w:val="32"/>
        </w:rPr>
      </w:pPr>
      <w:r w:rsidRPr="00E063B0">
        <w:rPr>
          <w:rFonts w:ascii="黑体" w:eastAsia="黑体" w:hAnsi="宋体" w:hint="eastAsia"/>
          <w:sz w:val="32"/>
          <w:szCs w:val="32"/>
        </w:rPr>
        <w:t>基本情况</w:t>
      </w:r>
    </w:p>
    <w:p w:rsidR="00D933A2" w:rsidRPr="00E063B0" w:rsidRDefault="00D933A2" w:rsidP="00D933A2">
      <w:pPr>
        <w:tabs>
          <w:tab w:val="left" w:pos="3885"/>
        </w:tabs>
        <w:snapToGrid w:val="0"/>
        <w:spacing w:line="600" w:lineRule="exact"/>
        <w:ind w:left="640"/>
        <w:jc w:val="left"/>
        <w:rPr>
          <w:rFonts w:ascii="楷体" w:eastAsia="楷体" w:hAnsi="楷体" w:cs="仿宋_GB2312"/>
          <w:b/>
          <w:sz w:val="32"/>
          <w:szCs w:val="32"/>
        </w:rPr>
      </w:pPr>
      <w:r w:rsidRPr="00E063B0">
        <w:rPr>
          <w:rFonts w:ascii="楷体" w:eastAsia="楷体" w:hAnsi="楷体" w:cs="仿宋_GB2312" w:hint="eastAsia"/>
          <w:b/>
          <w:sz w:val="32"/>
          <w:szCs w:val="32"/>
        </w:rPr>
        <w:t>（一）项目概况。</w:t>
      </w:r>
    </w:p>
    <w:p w:rsidR="00D933A2" w:rsidRPr="00E063B0" w:rsidRDefault="00D933A2" w:rsidP="00D933A2">
      <w:pPr>
        <w:snapToGrid w:val="0"/>
        <w:spacing w:line="600" w:lineRule="exact"/>
        <w:ind w:firstLineChars="200" w:firstLine="640"/>
        <w:rPr>
          <w:rFonts w:ascii="仿宋_GB2312" w:hAnsi="仿宋_GB2312" w:cs="仿宋_GB2312"/>
          <w:sz w:val="32"/>
          <w:szCs w:val="32"/>
        </w:rPr>
      </w:pPr>
      <w:r w:rsidRPr="00E063B0">
        <w:rPr>
          <w:rFonts w:ascii="仿宋_GB2312" w:hAnsi="仿宋_GB2312" w:cs="仿宋_GB2312" w:hint="eastAsia"/>
          <w:sz w:val="32"/>
          <w:szCs w:val="32"/>
        </w:rPr>
        <w:t>本项目主要用于</w:t>
      </w:r>
      <w:r w:rsidRPr="00E063B0">
        <w:rPr>
          <w:rFonts w:ascii="仿宋_GB2312" w:hAnsi="仿宋_GB2312" w:cs="仿宋_GB2312"/>
          <w:sz w:val="32"/>
          <w:szCs w:val="32"/>
        </w:rPr>
        <w:t>LED</w:t>
      </w:r>
      <w:r w:rsidRPr="00E063B0">
        <w:rPr>
          <w:rFonts w:ascii="仿宋_GB2312" w:hAnsi="仿宋_GB2312" w:cs="仿宋_GB2312" w:hint="eastAsia"/>
          <w:sz w:val="32"/>
          <w:szCs w:val="32"/>
        </w:rPr>
        <w:t>大屏显示系统安装调试、视频指挥调度系统安装调试、音频系统安装调试、系统联调。</w:t>
      </w:r>
      <w:r w:rsidRPr="00E063B0">
        <w:rPr>
          <w:rFonts w:ascii="仿宋_GB2312" w:hAnsi="宋体" w:hint="eastAsia"/>
          <w:sz w:val="32"/>
          <w:szCs w:val="32"/>
        </w:rPr>
        <w:t>自</w:t>
      </w:r>
      <w:r w:rsidRPr="00E063B0">
        <w:rPr>
          <w:rFonts w:ascii="仿宋_GB2312" w:hAnsi="宋体" w:hint="eastAsia"/>
          <w:sz w:val="32"/>
          <w:szCs w:val="32"/>
        </w:rPr>
        <w:t>2020</w:t>
      </w:r>
      <w:r w:rsidRPr="00E063B0">
        <w:rPr>
          <w:rFonts w:ascii="仿宋_GB2312" w:hAnsi="宋体" w:hint="eastAsia"/>
          <w:sz w:val="32"/>
          <w:szCs w:val="32"/>
        </w:rPr>
        <w:t>年</w:t>
      </w:r>
      <w:r w:rsidRPr="00E063B0">
        <w:rPr>
          <w:rFonts w:ascii="仿宋_GB2312" w:hAnsi="宋体" w:hint="eastAsia"/>
          <w:sz w:val="32"/>
          <w:szCs w:val="32"/>
        </w:rPr>
        <w:t>6</w:t>
      </w:r>
      <w:r w:rsidRPr="00E063B0">
        <w:rPr>
          <w:rFonts w:ascii="仿宋_GB2312" w:hAnsi="宋体" w:hint="eastAsia"/>
          <w:sz w:val="32"/>
          <w:szCs w:val="32"/>
        </w:rPr>
        <w:t>月投入试运行以来，系统运行稳定，各硬件设备和软件系统均运行正常，系统软、硬件功能均能满足工作需要。</w:t>
      </w:r>
    </w:p>
    <w:p w:rsidR="00D933A2" w:rsidRPr="00E063B0" w:rsidRDefault="00D933A2" w:rsidP="00D933A2">
      <w:pPr>
        <w:tabs>
          <w:tab w:val="left" w:pos="3885"/>
        </w:tabs>
        <w:snapToGrid w:val="0"/>
        <w:spacing w:line="600" w:lineRule="exact"/>
        <w:ind w:left="640"/>
        <w:jc w:val="left"/>
        <w:rPr>
          <w:rFonts w:ascii="楷体" w:eastAsia="楷体" w:hAnsi="楷体" w:cs="仿宋_GB2312"/>
          <w:b/>
          <w:sz w:val="32"/>
          <w:szCs w:val="32"/>
        </w:rPr>
      </w:pPr>
      <w:r w:rsidRPr="00E063B0">
        <w:rPr>
          <w:rFonts w:ascii="楷体" w:eastAsia="楷体" w:hAnsi="楷体" w:cs="仿宋_GB2312" w:hint="eastAsia"/>
          <w:b/>
          <w:sz w:val="32"/>
          <w:szCs w:val="32"/>
        </w:rPr>
        <w:t>（二）项目实施情况。</w:t>
      </w:r>
    </w:p>
    <w:p w:rsidR="00D933A2" w:rsidRPr="00E063B0" w:rsidRDefault="00D933A2" w:rsidP="00D933A2">
      <w:pPr>
        <w:snapToGrid w:val="0"/>
        <w:spacing w:line="600" w:lineRule="exact"/>
        <w:ind w:firstLineChars="200" w:firstLine="640"/>
        <w:rPr>
          <w:rFonts w:ascii="仿宋_GB2312" w:hAnsi="仿宋_GB2312" w:cs="仿宋_GB2312"/>
          <w:sz w:val="32"/>
          <w:szCs w:val="32"/>
        </w:rPr>
      </w:pPr>
      <w:r w:rsidRPr="00E063B0">
        <w:rPr>
          <w:rFonts w:ascii="仿宋_GB2312" w:hAnsi="仿宋_GB2312" w:cs="仿宋_GB2312" w:hint="eastAsia"/>
          <w:sz w:val="32"/>
          <w:szCs w:val="32"/>
        </w:rPr>
        <w:t>本项目自</w:t>
      </w:r>
      <w:r w:rsidRPr="00E063B0">
        <w:rPr>
          <w:rFonts w:ascii="仿宋_GB2312" w:hAnsi="仿宋_GB2312" w:cs="仿宋_GB2312" w:hint="eastAsia"/>
          <w:sz w:val="32"/>
          <w:szCs w:val="32"/>
        </w:rPr>
        <w:t>2019</w:t>
      </w:r>
      <w:r w:rsidRPr="00E063B0">
        <w:rPr>
          <w:rFonts w:ascii="仿宋_GB2312" w:hAnsi="仿宋_GB2312" w:cs="仿宋_GB2312" w:hint="eastAsia"/>
          <w:sz w:val="32"/>
          <w:szCs w:val="32"/>
        </w:rPr>
        <w:t>年</w:t>
      </w:r>
      <w:r w:rsidRPr="00E063B0">
        <w:rPr>
          <w:rFonts w:ascii="仿宋_GB2312" w:hAnsi="仿宋_GB2312" w:cs="仿宋_GB2312" w:hint="eastAsia"/>
          <w:sz w:val="32"/>
          <w:szCs w:val="32"/>
        </w:rPr>
        <w:t>10</w:t>
      </w:r>
      <w:r w:rsidRPr="00E063B0">
        <w:rPr>
          <w:rFonts w:ascii="仿宋_GB2312" w:hAnsi="仿宋_GB2312" w:cs="仿宋_GB2312" w:hint="eastAsia"/>
          <w:sz w:val="32"/>
          <w:szCs w:val="32"/>
        </w:rPr>
        <w:t>月</w:t>
      </w:r>
      <w:r w:rsidRPr="00E063B0">
        <w:rPr>
          <w:rFonts w:ascii="仿宋_GB2312" w:hAnsi="仿宋_GB2312" w:cs="仿宋_GB2312" w:hint="eastAsia"/>
          <w:sz w:val="32"/>
          <w:szCs w:val="32"/>
        </w:rPr>
        <w:t>23</w:t>
      </w:r>
      <w:r w:rsidRPr="00E063B0">
        <w:rPr>
          <w:rFonts w:ascii="仿宋_GB2312" w:hAnsi="仿宋_GB2312" w:cs="仿宋_GB2312"/>
          <w:sz w:val="32"/>
          <w:szCs w:val="32"/>
        </w:rPr>
        <w:t>日</w:t>
      </w:r>
      <w:r w:rsidRPr="00E063B0">
        <w:rPr>
          <w:rFonts w:ascii="仿宋_GB2312" w:hAnsi="仿宋_GB2312" w:cs="仿宋_GB2312" w:hint="eastAsia"/>
          <w:sz w:val="32"/>
          <w:szCs w:val="32"/>
        </w:rPr>
        <w:t>项目启动实施，</w:t>
      </w:r>
      <w:r w:rsidRPr="00E063B0">
        <w:rPr>
          <w:rFonts w:ascii="仿宋_GB2312" w:hAnsi="仿宋_GB2312" w:cs="仿宋_GB2312" w:hint="eastAsia"/>
          <w:sz w:val="32"/>
          <w:szCs w:val="32"/>
        </w:rPr>
        <w:t>2020</w:t>
      </w:r>
      <w:r w:rsidRPr="00E063B0">
        <w:rPr>
          <w:rFonts w:ascii="仿宋_GB2312" w:hAnsi="仿宋_GB2312" w:cs="仿宋_GB2312" w:hint="eastAsia"/>
          <w:sz w:val="32"/>
          <w:szCs w:val="32"/>
        </w:rPr>
        <w:t>年</w:t>
      </w:r>
      <w:r w:rsidRPr="00E063B0">
        <w:rPr>
          <w:rFonts w:ascii="仿宋_GB2312" w:hAnsi="仿宋_GB2312" w:cs="仿宋_GB2312" w:hint="eastAsia"/>
          <w:sz w:val="32"/>
          <w:szCs w:val="32"/>
        </w:rPr>
        <w:t>6</w:t>
      </w:r>
      <w:r w:rsidRPr="00E063B0">
        <w:rPr>
          <w:rFonts w:ascii="仿宋_GB2312" w:hAnsi="仿宋_GB2312" w:cs="仿宋_GB2312" w:hint="eastAsia"/>
          <w:sz w:val="32"/>
          <w:szCs w:val="32"/>
        </w:rPr>
        <w:t>月</w:t>
      </w:r>
      <w:r w:rsidRPr="00E063B0">
        <w:rPr>
          <w:rFonts w:ascii="仿宋_GB2312" w:hAnsi="仿宋_GB2312" w:cs="仿宋_GB2312" w:hint="eastAsia"/>
          <w:sz w:val="32"/>
          <w:szCs w:val="32"/>
        </w:rPr>
        <w:t>13</w:t>
      </w:r>
      <w:r w:rsidRPr="00E063B0">
        <w:rPr>
          <w:rFonts w:ascii="仿宋_GB2312" w:hAnsi="仿宋_GB2312" w:cs="仿宋_GB2312" w:hint="eastAsia"/>
          <w:sz w:val="32"/>
          <w:szCs w:val="32"/>
        </w:rPr>
        <w:t>日设备安装调试完成，</w:t>
      </w:r>
      <w:r w:rsidRPr="00E063B0">
        <w:rPr>
          <w:rFonts w:ascii="仿宋_GB2312" w:hAnsi="仿宋_GB2312" w:cs="仿宋_GB2312" w:hint="eastAsia"/>
          <w:sz w:val="32"/>
          <w:szCs w:val="32"/>
        </w:rPr>
        <w:t>2020</w:t>
      </w:r>
      <w:r w:rsidRPr="00E063B0">
        <w:rPr>
          <w:rFonts w:ascii="仿宋_GB2312" w:hAnsi="仿宋_GB2312" w:cs="仿宋_GB2312" w:hint="eastAsia"/>
          <w:sz w:val="32"/>
          <w:szCs w:val="32"/>
        </w:rPr>
        <w:t>年</w:t>
      </w:r>
      <w:r w:rsidRPr="00E063B0">
        <w:rPr>
          <w:rFonts w:ascii="仿宋_GB2312" w:hAnsi="仿宋_GB2312" w:cs="仿宋_GB2312" w:hint="eastAsia"/>
          <w:sz w:val="32"/>
          <w:szCs w:val="32"/>
        </w:rPr>
        <w:t>6</w:t>
      </w:r>
      <w:r w:rsidRPr="00E063B0">
        <w:rPr>
          <w:rFonts w:ascii="仿宋_GB2312" w:hAnsi="仿宋_GB2312" w:cs="仿宋_GB2312" w:hint="eastAsia"/>
          <w:sz w:val="32"/>
          <w:szCs w:val="32"/>
        </w:rPr>
        <w:t>月</w:t>
      </w:r>
      <w:r w:rsidRPr="00E063B0">
        <w:rPr>
          <w:rFonts w:ascii="仿宋_GB2312" w:hAnsi="仿宋_GB2312" w:cs="仿宋_GB2312"/>
          <w:sz w:val="32"/>
          <w:szCs w:val="32"/>
        </w:rPr>
        <w:t>19</w:t>
      </w:r>
      <w:r w:rsidRPr="00E063B0">
        <w:rPr>
          <w:rFonts w:ascii="仿宋_GB2312" w:hAnsi="仿宋_GB2312" w:cs="仿宋_GB2312" w:hint="eastAsia"/>
          <w:sz w:val="32"/>
          <w:szCs w:val="32"/>
        </w:rPr>
        <w:t>日项目完成</w:t>
      </w:r>
      <w:r w:rsidRPr="00E063B0">
        <w:rPr>
          <w:rFonts w:ascii="仿宋_GB2312" w:hAnsi="仿宋_GB2312" w:cs="仿宋_GB2312" w:hint="eastAsia"/>
          <w:sz w:val="32"/>
          <w:szCs w:val="32"/>
        </w:rPr>
        <w:lastRenderedPageBreak/>
        <w:t>初验，</w:t>
      </w:r>
      <w:r w:rsidRPr="00E063B0">
        <w:rPr>
          <w:rFonts w:ascii="仿宋_GB2312" w:hAnsi="仿宋_GB2312" w:cs="仿宋_GB2312" w:hint="eastAsia"/>
          <w:sz w:val="32"/>
          <w:szCs w:val="32"/>
        </w:rPr>
        <w:t>6</w:t>
      </w:r>
      <w:r w:rsidRPr="00E063B0">
        <w:rPr>
          <w:rFonts w:ascii="仿宋_GB2312" w:hAnsi="仿宋_GB2312" w:cs="仿宋_GB2312" w:hint="eastAsia"/>
          <w:sz w:val="32"/>
          <w:szCs w:val="32"/>
        </w:rPr>
        <w:t>月</w:t>
      </w:r>
      <w:r w:rsidRPr="00E063B0">
        <w:rPr>
          <w:rFonts w:ascii="仿宋_GB2312" w:hAnsi="仿宋_GB2312" w:cs="仿宋_GB2312" w:hint="eastAsia"/>
          <w:sz w:val="32"/>
          <w:szCs w:val="32"/>
        </w:rPr>
        <w:t>2</w:t>
      </w:r>
      <w:r w:rsidRPr="00E063B0">
        <w:rPr>
          <w:rFonts w:ascii="仿宋_GB2312" w:hAnsi="仿宋_GB2312" w:cs="仿宋_GB2312"/>
          <w:sz w:val="32"/>
          <w:szCs w:val="32"/>
        </w:rPr>
        <w:t>0</w:t>
      </w:r>
      <w:r w:rsidRPr="00E063B0">
        <w:rPr>
          <w:rFonts w:ascii="仿宋_GB2312" w:hAnsi="仿宋_GB2312" w:cs="仿宋_GB2312" w:hint="eastAsia"/>
          <w:sz w:val="32"/>
          <w:szCs w:val="32"/>
        </w:rPr>
        <w:t>日至</w:t>
      </w:r>
      <w:r w:rsidRPr="00E063B0">
        <w:rPr>
          <w:rFonts w:ascii="仿宋_GB2312" w:hAnsi="仿宋_GB2312" w:cs="仿宋_GB2312" w:hint="eastAsia"/>
          <w:sz w:val="32"/>
          <w:szCs w:val="32"/>
        </w:rPr>
        <w:t>9</w:t>
      </w:r>
      <w:r w:rsidRPr="00E063B0">
        <w:rPr>
          <w:rFonts w:ascii="仿宋_GB2312" w:hAnsi="仿宋_GB2312" w:cs="仿宋_GB2312" w:hint="eastAsia"/>
          <w:sz w:val="32"/>
          <w:szCs w:val="32"/>
        </w:rPr>
        <w:t>月</w:t>
      </w:r>
      <w:r w:rsidRPr="00E063B0">
        <w:rPr>
          <w:rFonts w:ascii="仿宋_GB2312" w:hAnsi="仿宋_GB2312" w:cs="仿宋_GB2312"/>
          <w:sz w:val="32"/>
          <w:szCs w:val="32"/>
        </w:rPr>
        <w:t>17</w:t>
      </w:r>
      <w:r w:rsidRPr="00E063B0">
        <w:rPr>
          <w:rFonts w:ascii="仿宋_GB2312" w:hAnsi="仿宋_GB2312" w:cs="仿宋_GB2312" w:hint="eastAsia"/>
          <w:sz w:val="32"/>
          <w:szCs w:val="32"/>
        </w:rPr>
        <w:t>日进入项目试运行，</w:t>
      </w:r>
      <w:r w:rsidRPr="00E063B0">
        <w:rPr>
          <w:rFonts w:ascii="仿宋_GB2312" w:hAnsi="仿宋_GB2312" w:cs="仿宋_GB2312" w:hint="eastAsia"/>
          <w:sz w:val="32"/>
          <w:szCs w:val="32"/>
        </w:rPr>
        <w:t>2</w:t>
      </w:r>
      <w:r w:rsidRPr="00E063B0">
        <w:rPr>
          <w:rFonts w:ascii="仿宋_GB2312" w:hAnsi="仿宋_GB2312" w:cs="仿宋_GB2312"/>
          <w:sz w:val="32"/>
          <w:szCs w:val="32"/>
        </w:rPr>
        <w:t>020</w:t>
      </w:r>
      <w:r w:rsidRPr="00E063B0">
        <w:rPr>
          <w:rFonts w:ascii="仿宋_GB2312" w:hAnsi="仿宋_GB2312" w:cs="仿宋_GB2312" w:hint="eastAsia"/>
          <w:sz w:val="32"/>
          <w:szCs w:val="32"/>
        </w:rPr>
        <w:t>年</w:t>
      </w:r>
      <w:r w:rsidRPr="00E063B0">
        <w:rPr>
          <w:rFonts w:ascii="仿宋_GB2312" w:hAnsi="仿宋_GB2312" w:cs="仿宋_GB2312" w:hint="eastAsia"/>
          <w:sz w:val="32"/>
          <w:szCs w:val="32"/>
        </w:rPr>
        <w:t>1</w:t>
      </w:r>
      <w:r w:rsidRPr="00E063B0">
        <w:rPr>
          <w:rFonts w:ascii="仿宋_GB2312" w:hAnsi="仿宋_GB2312" w:cs="仿宋_GB2312"/>
          <w:sz w:val="32"/>
          <w:szCs w:val="32"/>
        </w:rPr>
        <w:t>0</w:t>
      </w:r>
      <w:r w:rsidRPr="00E063B0">
        <w:rPr>
          <w:rFonts w:ascii="仿宋_GB2312" w:hAnsi="仿宋_GB2312" w:cs="仿宋_GB2312" w:hint="eastAsia"/>
          <w:sz w:val="32"/>
          <w:szCs w:val="32"/>
        </w:rPr>
        <w:t>月</w:t>
      </w:r>
      <w:r w:rsidRPr="00E063B0">
        <w:rPr>
          <w:rFonts w:ascii="仿宋_GB2312" w:hAnsi="仿宋_GB2312" w:cs="仿宋_GB2312"/>
          <w:sz w:val="32"/>
          <w:szCs w:val="32"/>
        </w:rPr>
        <w:t>12</w:t>
      </w:r>
      <w:r w:rsidRPr="00E063B0">
        <w:rPr>
          <w:rFonts w:ascii="仿宋_GB2312" w:hAnsi="仿宋_GB2312" w:cs="仿宋_GB2312" w:hint="eastAsia"/>
          <w:sz w:val="32"/>
          <w:szCs w:val="32"/>
        </w:rPr>
        <w:t>日完成终验。</w:t>
      </w:r>
    </w:p>
    <w:p w:rsidR="00D933A2" w:rsidRPr="00E063B0" w:rsidRDefault="00D933A2" w:rsidP="00D933A2">
      <w:pPr>
        <w:tabs>
          <w:tab w:val="left" w:pos="3885"/>
        </w:tabs>
        <w:snapToGrid w:val="0"/>
        <w:spacing w:line="600" w:lineRule="exact"/>
        <w:ind w:left="640"/>
        <w:jc w:val="left"/>
        <w:rPr>
          <w:rFonts w:ascii="楷体" w:eastAsia="楷体" w:hAnsi="楷体" w:cs="仿宋_GB2312"/>
          <w:b/>
          <w:sz w:val="32"/>
          <w:szCs w:val="32"/>
        </w:rPr>
      </w:pPr>
      <w:r w:rsidRPr="00E063B0">
        <w:rPr>
          <w:rFonts w:ascii="楷体" w:eastAsia="楷体" w:hAnsi="楷体" w:cs="仿宋_GB2312" w:hint="eastAsia"/>
          <w:b/>
          <w:sz w:val="32"/>
          <w:szCs w:val="32"/>
        </w:rPr>
        <w:t>（三）资金投入使用情况。</w:t>
      </w:r>
    </w:p>
    <w:p w:rsidR="00D933A2" w:rsidRPr="00E063B0" w:rsidRDefault="00D933A2" w:rsidP="00D933A2">
      <w:pPr>
        <w:pStyle w:val="11"/>
        <w:spacing w:line="560" w:lineRule="exact"/>
        <w:ind w:firstLine="640"/>
        <w:jc w:val="left"/>
        <w:rPr>
          <w:rFonts w:ascii="仿宋_GB2312" w:eastAsia="仿宋_GB2312" w:hAnsi="宋体"/>
          <w:sz w:val="32"/>
          <w:szCs w:val="32"/>
        </w:rPr>
      </w:pPr>
      <w:r w:rsidRPr="00E063B0">
        <w:rPr>
          <w:rFonts w:ascii="仿宋_GB2312" w:eastAsia="仿宋_GB2312" w:hAnsi="宋体" w:hint="eastAsia"/>
          <w:sz w:val="32"/>
          <w:szCs w:val="32"/>
        </w:rPr>
        <w:t>本项目于201</w:t>
      </w:r>
      <w:r w:rsidRPr="00E063B0">
        <w:rPr>
          <w:rFonts w:ascii="仿宋_GB2312" w:eastAsia="仿宋_GB2312" w:hAnsi="宋体"/>
          <w:sz w:val="32"/>
          <w:szCs w:val="32"/>
        </w:rPr>
        <w:t>9</w:t>
      </w:r>
      <w:r w:rsidRPr="00E063B0">
        <w:rPr>
          <w:rFonts w:ascii="仿宋_GB2312" w:eastAsia="仿宋_GB2312" w:hAnsi="宋体" w:hint="eastAsia"/>
          <w:sz w:val="32"/>
          <w:szCs w:val="32"/>
        </w:rPr>
        <w:t>年1</w:t>
      </w:r>
      <w:r w:rsidRPr="00E063B0">
        <w:rPr>
          <w:rFonts w:ascii="仿宋_GB2312" w:eastAsia="仿宋_GB2312" w:hAnsi="宋体"/>
          <w:sz w:val="32"/>
          <w:szCs w:val="32"/>
        </w:rPr>
        <w:t>0</w:t>
      </w:r>
      <w:r w:rsidRPr="00E063B0">
        <w:rPr>
          <w:rFonts w:ascii="仿宋_GB2312" w:eastAsia="仿宋_GB2312" w:hAnsi="宋体" w:hint="eastAsia"/>
          <w:sz w:val="32"/>
          <w:szCs w:val="32"/>
        </w:rPr>
        <w:t>月签订项目合同，项目预算金额为193.61万元，全部货物安装调试完毕并验收合格后，按合同支付项目资金，资金执行率为100%。</w:t>
      </w:r>
    </w:p>
    <w:p w:rsidR="00D933A2" w:rsidRPr="00E063B0" w:rsidRDefault="00D933A2" w:rsidP="00D933A2">
      <w:pPr>
        <w:tabs>
          <w:tab w:val="left" w:pos="3885"/>
        </w:tabs>
        <w:snapToGrid w:val="0"/>
        <w:spacing w:line="600" w:lineRule="exact"/>
        <w:ind w:left="640"/>
        <w:jc w:val="left"/>
        <w:rPr>
          <w:rFonts w:ascii="楷体" w:eastAsia="楷体" w:hAnsi="楷体" w:cs="仿宋_GB2312"/>
          <w:b/>
          <w:sz w:val="32"/>
          <w:szCs w:val="32"/>
        </w:rPr>
      </w:pPr>
      <w:r w:rsidRPr="00E063B0">
        <w:rPr>
          <w:rFonts w:ascii="楷体" w:eastAsia="楷体" w:hAnsi="楷体" w:cs="仿宋_GB2312" w:hint="eastAsia"/>
          <w:b/>
          <w:sz w:val="32"/>
          <w:szCs w:val="32"/>
        </w:rPr>
        <w:t>（四）项目绩效目标。</w:t>
      </w:r>
    </w:p>
    <w:p w:rsidR="00D933A2" w:rsidRPr="00E063B0" w:rsidRDefault="00D933A2" w:rsidP="00D933A2">
      <w:pPr>
        <w:snapToGrid w:val="0"/>
        <w:spacing w:line="600" w:lineRule="exact"/>
        <w:ind w:firstLineChars="200" w:firstLine="640"/>
        <w:rPr>
          <w:rFonts w:ascii="仿宋_GB2312" w:hAnsi="仿宋_GB2312" w:cs="仿宋_GB2312"/>
          <w:sz w:val="32"/>
          <w:szCs w:val="32"/>
        </w:rPr>
      </w:pPr>
      <w:r w:rsidRPr="00E063B0">
        <w:rPr>
          <w:rFonts w:ascii="仿宋_GB2312" w:hAnsi="仿宋_GB2312" w:cs="仿宋_GB2312" w:hint="eastAsia"/>
          <w:sz w:val="32"/>
          <w:szCs w:val="32"/>
        </w:rPr>
        <w:t>按照公安部《</w:t>
      </w:r>
      <w:r w:rsidRPr="00E063B0">
        <w:rPr>
          <w:rFonts w:ascii="仿宋_GB2312" w:hAnsi="仿宋_GB2312" w:cs="仿宋_GB2312" w:hint="eastAsia"/>
          <w:sz w:val="32"/>
          <w:szCs w:val="32"/>
        </w:rPr>
        <w:t>&lt;</w:t>
      </w:r>
      <w:r w:rsidRPr="00E063B0">
        <w:rPr>
          <w:rFonts w:ascii="仿宋_GB2312" w:hAnsi="仿宋_GB2312" w:cs="仿宋_GB2312" w:hint="eastAsia"/>
          <w:sz w:val="32"/>
          <w:szCs w:val="32"/>
        </w:rPr>
        <w:t>“十三五”平安中国建设规划</w:t>
      </w:r>
      <w:r w:rsidRPr="00E063B0">
        <w:rPr>
          <w:rFonts w:ascii="仿宋_GB2312" w:hAnsi="仿宋_GB2312" w:cs="仿宋_GB2312" w:hint="eastAsia"/>
          <w:sz w:val="32"/>
          <w:szCs w:val="32"/>
        </w:rPr>
        <w:t>&gt;</w:t>
      </w:r>
      <w:r w:rsidRPr="00E063B0">
        <w:rPr>
          <w:rFonts w:ascii="仿宋_GB2312" w:hAnsi="仿宋_GB2312" w:cs="仿宋_GB2312" w:hint="eastAsia"/>
          <w:sz w:val="32"/>
          <w:szCs w:val="32"/>
        </w:rPr>
        <w:t>公安信息化建设重点项目建设任务书（第一册）》、公安部经侦局《</w:t>
      </w:r>
      <w:r w:rsidRPr="00E063B0">
        <w:rPr>
          <w:rFonts w:ascii="仿宋_GB2312" w:hAnsi="仿宋_GB2312" w:cs="仿宋_GB2312" w:hint="eastAsia"/>
          <w:sz w:val="32"/>
          <w:szCs w:val="32"/>
        </w:rPr>
        <w:t>&lt;</w:t>
      </w:r>
      <w:r w:rsidRPr="00E063B0">
        <w:rPr>
          <w:rFonts w:ascii="仿宋_GB2312" w:hAnsi="仿宋_GB2312" w:cs="仿宋_GB2312" w:hint="eastAsia"/>
          <w:sz w:val="32"/>
          <w:szCs w:val="32"/>
        </w:rPr>
        <w:t>“十三五”平安中国建设规划</w:t>
      </w:r>
      <w:r w:rsidRPr="00E063B0">
        <w:rPr>
          <w:rFonts w:ascii="仿宋_GB2312" w:hAnsi="仿宋_GB2312" w:cs="仿宋_GB2312" w:hint="eastAsia"/>
          <w:sz w:val="32"/>
          <w:szCs w:val="32"/>
        </w:rPr>
        <w:t>&gt;</w:t>
      </w:r>
      <w:r w:rsidRPr="00E063B0">
        <w:rPr>
          <w:rFonts w:ascii="仿宋_GB2312" w:hAnsi="仿宋_GB2312" w:cs="仿宋_GB2312" w:hint="eastAsia"/>
          <w:sz w:val="32"/>
          <w:szCs w:val="32"/>
        </w:rPr>
        <w:t>重点项目建设任务书附件经侦应用云建设技术要求》和《省级经侦部门情报导侦联勤中心工作规范》的要求，基于全省公安扁平化指挥体系视频指挥调度系统，增加接入点，配置相应网络和硬件设备，实现部、省、市三级可视化调度和数据、资源统一调度管理，为全省经侦部门数据融通、集成研判、指挥调度等数据化实战工作提供实时支撑的硬件平台。</w:t>
      </w:r>
    </w:p>
    <w:p w:rsidR="00D933A2" w:rsidRPr="00E063B0" w:rsidRDefault="00D933A2" w:rsidP="00D933A2">
      <w:pPr>
        <w:snapToGrid w:val="0"/>
        <w:spacing w:line="600" w:lineRule="exact"/>
        <w:ind w:firstLineChars="200" w:firstLine="640"/>
        <w:rPr>
          <w:rFonts w:ascii="黑体" w:eastAsia="黑体" w:hAnsi="黑体" w:cs="黑体"/>
          <w:sz w:val="32"/>
          <w:szCs w:val="32"/>
        </w:rPr>
      </w:pPr>
      <w:r w:rsidRPr="00E063B0">
        <w:rPr>
          <w:rFonts w:ascii="黑体" w:eastAsia="黑体" w:hAnsi="黑体" w:cs="黑体" w:hint="eastAsia"/>
          <w:sz w:val="32"/>
          <w:szCs w:val="32"/>
        </w:rPr>
        <w:t>二、评价工作开展情况</w:t>
      </w:r>
    </w:p>
    <w:p w:rsidR="00D933A2" w:rsidRPr="00E063B0" w:rsidRDefault="00D933A2" w:rsidP="00D933A2">
      <w:pPr>
        <w:snapToGrid w:val="0"/>
        <w:spacing w:line="600" w:lineRule="exact"/>
        <w:ind w:firstLineChars="200" w:firstLine="640"/>
        <w:rPr>
          <w:rFonts w:ascii="宋体" w:hAnsi="宋体"/>
          <w:sz w:val="32"/>
          <w:szCs w:val="32"/>
        </w:rPr>
      </w:pPr>
      <w:r w:rsidRPr="00E063B0">
        <w:rPr>
          <w:rFonts w:ascii="宋体" w:hAnsi="宋体" w:hint="eastAsia"/>
          <w:sz w:val="32"/>
          <w:szCs w:val="32"/>
        </w:rPr>
        <w:t>厅科信总队组织专家，按照科学规范、公正公开、分级分类、绩效相关的原则，采用询问查证、数据收集汇总、指标分析等方法，对“</w:t>
      </w:r>
      <w:r w:rsidRPr="00E063B0">
        <w:rPr>
          <w:rFonts w:hAnsi="宋体" w:hint="eastAsia"/>
          <w:sz w:val="32"/>
          <w:szCs w:val="32"/>
        </w:rPr>
        <w:t>四川经侦情报导侦联勤中心研判指挥室硬件系统项目”</w:t>
      </w:r>
      <w:r w:rsidRPr="00E063B0">
        <w:rPr>
          <w:rFonts w:ascii="宋体" w:hAnsi="宋体" w:hint="eastAsia"/>
          <w:sz w:val="32"/>
          <w:szCs w:val="32"/>
        </w:rPr>
        <w:t>专项资金的使用进行评价。</w:t>
      </w:r>
    </w:p>
    <w:p w:rsidR="00D933A2" w:rsidRPr="00E063B0" w:rsidRDefault="00D933A2" w:rsidP="00D933A2">
      <w:pPr>
        <w:snapToGrid w:val="0"/>
        <w:spacing w:line="600" w:lineRule="exact"/>
        <w:ind w:firstLineChars="200" w:firstLine="640"/>
        <w:rPr>
          <w:rFonts w:ascii="黑体" w:eastAsia="黑体" w:hAnsi="宋体"/>
          <w:sz w:val="32"/>
          <w:szCs w:val="32"/>
        </w:rPr>
      </w:pPr>
      <w:r w:rsidRPr="00E063B0">
        <w:rPr>
          <w:rFonts w:ascii="黑体" w:eastAsia="黑体" w:hAnsi="宋体" w:hint="eastAsia"/>
          <w:sz w:val="32"/>
          <w:szCs w:val="32"/>
        </w:rPr>
        <w:t>三</w:t>
      </w:r>
      <w:r w:rsidRPr="00E063B0">
        <w:rPr>
          <w:rFonts w:ascii="黑体" w:eastAsia="黑体" w:hAnsi="宋体"/>
          <w:sz w:val="32"/>
          <w:szCs w:val="32"/>
        </w:rPr>
        <w:t>、</w:t>
      </w:r>
      <w:r w:rsidRPr="00E063B0">
        <w:rPr>
          <w:rFonts w:ascii="黑体" w:eastAsia="黑体" w:hAnsi="宋体" w:hint="eastAsia"/>
          <w:sz w:val="32"/>
          <w:szCs w:val="32"/>
        </w:rPr>
        <w:t>综合评价结论</w:t>
      </w:r>
    </w:p>
    <w:p w:rsidR="00D933A2" w:rsidRPr="00E063B0" w:rsidRDefault="00D933A2" w:rsidP="00D933A2">
      <w:pPr>
        <w:snapToGrid w:val="0"/>
        <w:spacing w:line="600" w:lineRule="exact"/>
        <w:ind w:firstLineChars="200" w:firstLine="640"/>
        <w:rPr>
          <w:rFonts w:ascii="黑体" w:eastAsia="黑体" w:hAnsi="宋体"/>
          <w:sz w:val="32"/>
          <w:szCs w:val="32"/>
        </w:rPr>
      </w:pPr>
      <w:r w:rsidRPr="00E063B0">
        <w:rPr>
          <w:rFonts w:ascii="仿宋_GB2312" w:hAnsi="宋体" w:hint="eastAsia"/>
          <w:sz w:val="32"/>
          <w:szCs w:val="32"/>
        </w:rPr>
        <w:t>根据</w:t>
      </w:r>
      <w:r w:rsidRPr="00E063B0">
        <w:rPr>
          <w:rFonts w:ascii="仿宋_GB2312" w:hAnsi="宋体" w:hint="eastAsia"/>
          <w:sz w:val="32"/>
          <w:szCs w:val="32"/>
        </w:rPr>
        <w:t>2021</w:t>
      </w:r>
      <w:r w:rsidRPr="00E063B0">
        <w:rPr>
          <w:rFonts w:ascii="仿宋_GB2312" w:hAnsi="宋体" w:hint="eastAsia"/>
          <w:sz w:val="32"/>
          <w:szCs w:val="32"/>
        </w:rPr>
        <w:t>年度部门预算项目评价指标体系，该项目经</w:t>
      </w:r>
      <w:r w:rsidRPr="00E063B0">
        <w:rPr>
          <w:rFonts w:ascii="仿宋_GB2312" w:hAnsi="宋体" w:hint="eastAsia"/>
          <w:sz w:val="32"/>
          <w:szCs w:val="32"/>
        </w:rPr>
        <w:lastRenderedPageBreak/>
        <w:t>费自评得分</w:t>
      </w:r>
      <w:r w:rsidRPr="00E063B0">
        <w:rPr>
          <w:rFonts w:ascii="仿宋_GB2312" w:hAnsi="宋体" w:hint="eastAsia"/>
          <w:sz w:val="32"/>
          <w:szCs w:val="32"/>
        </w:rPr>
        <w:t>90.28</w:t>
      </w:r>
      <w:r w:rsidRPr="00E063B0">
        <w:rPr>
          <w:rFonts w:ascii="仿宋_GB2312" w:hAnsi="宋体" w:hint="eastAsia"/>
          <w:sz w:val="32"/>
          <w:szCs w:val="32"/>
        </w:rPr>
        <w:t>分（详见附表）。</w:t>
      </w:r>
    </w:p>
    <w:p w:rsidR="00D933A2" w:rsidRPr="00E063B0" w:rsidRDefault="00D933A2" w:rsidP="00D933A2">
      <w:pPr>
        <w:snapToGrid w:val="0"/>
        <w:spacing w:line="600" w:lineRule="exact"/>
        <w:ind w:firstLineChars="200" w:firstLine="640"/>
        <w:rPr>
          <w:rFonts w:ascii="黑体" w:eastAsia="黑体" w:hAnsi="黑体" w:cs="黑体"/>
          <w:bCs/>
          <w:sz w:val="32"/>
          <w:szCs w:val="32"/>
        </w:rPr>
      </w:pPr>
      <w:r w:rsidRPr="00E063B0">
        <w:rPr>
          <w:rFonts w:ascii="黑体" w:eastAsia="黑体" w:hAnsi="黑体" w:cs="黑体" w:hint="eastAsia"/>
          <w:bCs/>
          <w:sz w:val="32"/>
          <w:szCs w:val="32"/>
        </w:rPr>
        <w:t>四、绩效评价分析</w:t>
      </w:r>
    </w:p>
    <w:p w:rsidR="00D933A2" w:rsidRPr="00E063B0" w:rsidRDefault="00D933A2" w:rsidP="005E713F">
      <w:pPr>
        <w:snapToGrid w:val="0"/>
        <w:spacing w:line="600" w:lineRule="exact"/>
        <w:ind w:firstLineChars="200" w:firstLine="640"/>
        <w:rPr>
          <w:rFonts w:ascii="楷体_GB2312" w:eastAsia="楷体_GB2312" w:hAnsi="宋体"/>
          <w:b/>
          <w:sz w:val="32"/>
          <w:szCs w:val="32"/>
        </w:rPr>
      </w:pPr>
      <w:r w:rsidRPr="00E063B0">
        <w:rPr>
          <w:rFonts w:ascii="楷体_GB2312" w:eastAsia="楷体_GB2312" w:hAnsi="宋体" w:hint="eastAsia"/>
          <w:b/>
          <w:sz w:val="32"/>
          <w:szCs w:val="32"/>
        </w:rPr>
        <w:t>（一）项目决策情况。</w:t>
      </w:r>
    </w:p>
    <w:p w:rsidR="00D933A2" w:rsidRPr="00E063B0" w:rsidRDefault="00D933A2" w:rsidP="00D933A2">
      <w:pPr>
        <w:snapToGrid w:val="0"/>
        <w:spacing w:line="600" w:lineRule="exact"/>
        <w:ind w:firstLineChars="200" w:firstLine="640"/>
        <w:rPr>
          <w:rFonts w:ascii="楷体_GB2312" w:eastAsia="楷体_GB2312" w:hAnsi="宋体"/>
          <w:b/>
          <w:sz w:val="32"/>
          <w:szCs w:val="32"/>
        </w:rPr>
      </w:pPr>
      <w:r w:rsidRPr="00E063B0">
        <w:rPr>
          <w:rFonts w:ascii="仿宋_GB2312" w:hAnsi="仿宋_GB2312" w:cs="仿宋_GB2312" w:hint="eastAsia"/>
          <w:sz w:val="32"/>
          <w:szCs w:val="32"/>
        </w:rPr>
        <w:t>本项目按规定程序申请设立，并提交相应的立项文件和材料，前期也经过了必要论证和评估，通过集体讨论确立了项目的可行性方案。</w:t>
      </w:r>
    </w:p>
    <w:p w:rsidR="00D933A2" w:rsidRPr="00E063B0" w:rsidRDefault="00D933A2" w:rsidP="005E713F">
      <w:pPr>
        <w:snapToGrid w:val="0"/>
        <w:spacing w:line="600" w:lineRule="exact"/>
        <w:ind w:firstLineChars="200" w:firstLine="640"/>
        <w:rPr>
          <w:rFonts w:ascii="楷体_GB2312" w:eastAsia="楷体_GB2312" w:hAnsi="宋体"/>
          <w:b/>
          <w:sz w:val="32"/>
          <w:szCs w:val="32"/>
        </w:rPr>
      </w:pPr>
      <w:r w:rsidRPr="00E063B0">
        <w:rPr>
          <w:rFonts w:ascii="楷体_GB2312" w:eastAsia="楷体_GB2312" w:hAnsi="宋体" w:hint="eastAsia"/>
          <w:b/>
          <w:sz w:val="32"/>
          <w:szCs w:val="32"/>
        </w:rPr>
        <w:t>（二）项目管理情况。</w:t>
      </w:r>
    </w:p>
    <w:p w:rsidR="00D933A2" w:rsidRPr="00E063B0" w:rsidRDefault="00D933A2" w:rsidP="00D933A2">
      <w:pPr>
        <w:snapToGrid w:val="0"/>
        <w:spacing w:line="600" w:lineRule="exact"/>
        <w:ind w:firstLineChars="200" w:firstLine="640"/>
        <w:rPr>
          <w:rFonts w:ascii="楷体_GB2312" w:eastAsia="楷体_GB2312" w:hAnsi="宋体"/>
          <w:b/>
          <w:sz w:val="32"/>
          <w:szCs w:val="32"/>
        </w:rPr>
      </w:pPr>
      <w:r w:rsidRPr="00E063B0">
        <w:rPr>
          <w:rFonts w:ascii="仿宋_GB2312" w:hAnsi="仿宋_GB2312" w:cs="仿宋_GB2312" w:hint="eastAsia"/>
          <w:sz w:val="32"/>
          <w:szCs w:val="32"/>
        </w:rPr>
        <w:t>通过对项目各阶段的管理，确保了项目实施正常开展，对项目资金的使用进行严格控制，确保了资金使用符合相关法律法规，并且所有项目资金的使用都按照合同规定条款，在约定的阶段，提供相应申报材料，进行特定的审批程序，确保了资金使用符合厅内部管理制度。</w:t>
      </w:r>
    </w:p>
    <w:p w:rsidR="00D933A2" w:rsidRPr="00E063B0" w:rsidRDefault="00D933A2" w:rsidP="005E713F">
      <w:pPr>
        <w:snapToGrid w:val="0"/>
        <w:spacing w:line="600" w:lineRule="exact"/>
        <w:ind w:firstLineChars="200" w:firstLine="640"/>
        <w:rPr>
          <w:rFonts w:ascii="楷体_GB2312" w:eastAsia="楷体_GB2312" w:hAnsi="宋体"/>
          <w:b/>
          <w:sz w:val="32"/>
          <w:szCs w:val="32"/>
        </w:rPr>
      </w:pPr>
      <w:r w:rsidRPr="00E063B0">
        <w:rPr>
          <w:rFonts w:ascii="楷体_GB2312" w:eastAsia="楷体_GB2312" w:hAnsi="宋体" w:hint="eastAsia"/>
          <w:b/>
          <w:sz w:val="32"/>
          <w:szCs w:val="32"/>
        </w:rPr>
        <w:t>（三）项目产出情况。</w:t>
      </w:r>
    </w:p>
    <w:p w:rsidR="00D933A2" w:rsidRPr="00E063B0" w:rsidRDefault="00D933A2" w:rsidP="00D933A2">
      <w:pPr>
        <w:snapToGrid w:val="0"/>
        <w:spacing w:line="600" w:lineRule="exact"/>
        <w:ind w:firstLineChars="200" w:firstLine="640"/>
        <w:jc w:val="left"/>
        <w:rPr>
          <w:rFonts w:ascii="仿宋_GB2312" w:hAnsi="仿宋_GB2312" w:cs="仿宋_GB2312"/>
          <w:sz w:val="32"/>
          <w:szCs w:val="32"/>
        </w:rPr>
      </w:pPr>
      <w:r w:rsidRPr="00E063B0">
        <w:rPr>
          <w:rFonts w:ascii="仿宋_GB2312" w:hAnsi="仿宋_GB2312" w:cs="仿宋_GB2312" w:hint="eastAsia"/>
          <w:sz w:val="32"/>
          <w:szCs w:val="32"/>
        </w:rPr>
        <w:t>本项目按照计划完成了项目的具体实施工作，建成一套经侦情报导侦联勤中心研判指挥室硬件系统，完成了</w:t>
      </w:r>
      <w:r w:rsidRPr="00E063B0">
        <w:rPr>
          <w:rFonts w:ascii="仿宋_GB2312" w:hAnsi="仿宋_GB2312" w:cs="仿宋_GB2312"/>
          <w:sz w:val="32"/>
          <w:szCs w:val="32"/>
        </w:rPr>
        <w:t>LED</w:t>
      </w:r>
      <w:r w:rsidRPr="00E063B0">
        <w:rPr>
          <w:rFonts w:ascii="仿宋_GB2312" w:hAnsi="仿宋_GB2312" w:cs="仿宋_GB2312" w:hint="eastAsia"/>
          <w:sz w:val="32"/>
          <w:szCs w:val="32"/>
        </w:rPr>
        <w:t>大屏显示系统安装调试、视频指挥调度系统安装调试、音频系统安装调试、系统联调工作，顺利通过了项目评估和验收，完成了合同约定的内容。</w:t>
      </w:r>
    </w:p>
    <w:p w:rsidR="00D933A2" w:rsidRPr="00E063B0" w:rsidRDefault="00D933A2" w:rsidP="005E713F">
      <w:pPr>
        <w:snapToGrid w:val="0"/>
        <w:spacing w:line="600" w:lineRule="exact"/>
        <w:ind w:firstLineChars="200" w:firstLine="640"/>
        <w:jc w:val="left"/>
        <w:rPr>
          <w:rFonts w:ascii="楷体_GB2312" w:eastAsia="楷体_GB2312" w:hAnsi="宋体"/>
          <w:b/>
          <w:sz w:val="32"/>
          <w:szCs w:val="32"/>
        </w:rPr>
      </w:pPr>
      <w:r w:rsidRPr="00E063B0">
        <w:rPr>
          <w:rFonts w:ascii="楷体_GB2312" w:eastAsia="楷体_GB2312" w:hAnsi="宋体" w:hint="eastAsia"/>
          <w:b/>
          <w:sz w:val="32"/>
          <w:szCs w:val="32"/>
        </w:rPr>
        <w:t>（四）项目效益情况。</w:t>
      </w:r>
    </w:p>
    <w:p w:rsidR="00D933A2" w:rsidRPr="00E063B0" w:rsidRDefault="00D933A2" w:rsidP="00D933A2">
      <w:pPr>
        <w:snapToGrid w:val="0"/>
        <w:spacing w:line="600" w:lineRule="exact"/>
        <w:ind w:firstLineChars="200" w:firstLine="640"/>
        <w:rPr>
          <w:rFonts w:hAnsi="宋体"/>
          <w:sz w:val="32"/>
          <w:szCs w:val="32"/>
        </w:rPr>
      </w:pPr>
      <w:r w:rsidRPr="00E063B0">
        <w:rPr>
          <w:rFonts w:hAnsi="宋体" w:hint="eastAsia"/>
          <w:sz w:val="32"/>
          <w:szCs w:val="32"/>
        </w:rPr>
        <w:t>本项目实现部、省、市三级可视化调度和数据、资源统一调度管理，为全省经侦部门数据融通、集成研判、指挥调度等数据化实战工作提供实时支撑的硬件平台。</w:t>
      </w:r>
    </w:p>
    <w:p w:rsidR="00D933A2" w:rsidRPr="00E063B0" w:rsidRDefault="00D933A2" w:rsidP="00D933A2">
      <w:pPr>
        <w:snapToGrid w:val="0"/>
        <w:spacing w:line="600" w:lineRule="exact"/>
        <w:ind w:firstLineChars="200" w:firstLine="640"/>
        <w:rPr>
          <w:rFonts w:ascii="黑体" w:eastAsia="黑体" w:hAnsi="宋体"/>
          <w:sz w:val="32"/>
          <w:szCs w:val="32"/>
        </w:rPr>
      </w:pPr>
      <w:r w:rsidRPr="00E063B0">
        <w:rPr>
          <w:rFonts w:ascii="黑体" w:eastAsia="黑体" w:hAnsi="宋体" w:hint="eastAsia"/>
          <w:sz w:val="32"/>
          <w:szCs w:val="32"/>
        </w:rPr>
        <w:t>五、存在主要问题</w:t>
      </w:r>
    </w:p>
    <w:p w:rsidR="00D933A2" w:rsidRPr="00E063B0" w:rsidRDefault="00D933A2" w:rsidP="00D933A2">
      <w:pPr>
        <w:snapToGrid w:val="0"/>
        <w:spacing w:line="600" w:lineRule="exact"/>
        <w:ind w:firstLineChars="200" w:firstLine="640"/>
        <w:rPr>
          <w:rFonts w:hAnsi="宋体"/>
          <w:sz w:val="32"/>
          <w:szCs w:val="32"/>
        </w:rPr>
      </w:pPr>
      <w:r w:rsidRPr="00E063B0">
        <w:rPr>
          <w:rFonts w:hAnsi="宋体" w:hint="eastAsia"/>
          <w:sz w:val="32"/>
          <w:szCs w:val="32"/>
        </w:rPr>
        <w:lastRenderedPageBreak/>
        <w:t>由于疫情影响，项目建设周期延长。</w:t>
      </w:r>
    </w:p>
    <w:p w:rsidR="00D933A2" w:rsidRPr="00E063B0" w:rsidRDefault="00D933A2" w:rsidP="00D933A2">
      <w:pPr>
        <w:snapToGrid w:val="0"/>
        <w:spacing w:line="600" w:lineRule="exact"/>
        <w:ind w:firstLineChars="200" w:firstLine="640"/>
        <w:rPr>
          <w:rFonts w:ascii="黑体" w:eastAsia="黑体" w:hAnsi="宋体"/>
          <w:sz w:val="32"/>
          <w:szCs w:val="32"/>
        </w:rPr>
      </w:pPr>
      <w:r w:rsidRPr="00E063B0">
        <w:rPr>
          <w:rFonts w:ascii="黑体" w:eastAsia="黑体" w:hAnsi="黑体" w:hint="eastAsia"/>
          <w:sz w:val="32"/>
          <w:szCs w:val="32"/>
        </w:rPr>
        <w:t>六、</w:t>
      </w:r>
      <w:r w:rsidRPr="00E063B0">
        <w:rPr>
          <w:rFonts w:ascii="黑体" w:eastAsia="黑体" w:hAnsi="宋体" w:hint="eastAsia"/>
          <w:sz w:val="32"/>
          <w:szCs w:val="32"/>
        </w:rPr>
        <w:t>相关措施</w:t>
      </w:r>
    </w:p>
    <w:p w:rsidR="00D933A2" w:rsidRPr="00E063B0" w:rsidRDefault="00D933A2" w:rsidP="00D933A2">
      <w:pPr>
        <w:tabs>
          <w:tab w:val="left" w:pos="312"/>
        </w:tabs>
        <w:spacing w:line="560" w:lineRule="exact"/>
        <w:ind w:firstLineChars="200" w:firstLine="640"/>
        <w:jc w:val="left"/>
        <w:rPr>
          <w:rFonts w:ascii="仿宋_GB2312" w:hAnsi="仿宋"/>
          <w:sz w:val="32"/>
          <w:szCs w:val="32"/>
        </w:rPr>
      </w:pPr>
      <w:r w:rsidRPr="00E063B0">
        <w:rPr>
          <w:rFonts w:ascii="仿宋_GB2312" w:hAnsi="仿宋" w:hint="eastAsia"/>
          <w:sz w:val="32"/>
          <w:szCs w:val="32"/>
        </w:rPr>
        <w:t>增强预算绩效管理理念</w:t>
      </w:r>
      <w:r w:rsidRPr="00E063B0">
        <w:rPr>
          <w:rFonts w:ascii="仿宋_GB2312" w:hAnsi="仿宋" w:hint="eastAsia"/>
          <w:sz w:val="32"/>
          <w:szCs w:val="32"/>
        </w:rPr>
        <w:t>,</w:t>
      </w:r>
      <w:r w:rsidRPr="00E063B0">
        <w:rPr>
          <w:rFonts w:ascii="仿宋_GB2312" w:hAnsi="仿宋" w:hint="eastAsia"/>
          <w:sz w:val="32"/>
          <w:szCs w:val="32"/>
        </w:rPr>
        <w:t>进一步提高预算执行进度责任意识，提升工作效率。</w:t>
      </w:r>
    </w:p>
    <w:p w:rsidR="00D933A2" w:rsidRPr="00E063B0" w:rsidRDefault="00D933A2" w:rsidP="00D933A2">
      <w:pPr>
        <w:snapToGrid w:val="0"/>
        <w:spacing w:line="600" w:lineRule="exact"/>
        <w:ind w:firstLineChars="200" w:firstLine="640"/>
        <w:rPr>
          <w:rFonts w:hAnsi="宋体"/>
          <w:sz w:val="32"/>
          <w:szCs w:val="32"/>
        </w:rPr>
      </w:pPr>
    </w:p>
    <w:tbl>
      <w:tblPr>
        <w:tblW w:w="9120" w:type="dxa"/>
        <w:tblInd w:w="93" w:type="dxa"/>
        <w:tblLook w:val="04A0"/>
      </w:tblPr>
      <w:tblGrid>
        <w:gridCol w:w="680"/>
        <w:gridCol w:w="800"/>
        <w:gridCol w:w="1000"/>
        <w:gridCol w:w="720"/>
        <w:gridCol w:w="2260"/>
        <w:gridCol w:w="2260"/>
        <w:gridCol w:w="820"/>
        <w:gridCol w:w="580"/>
      </w:tblGrid>
      <w:tr w:rsidR="00D933A2" w:rsidRPr="00E063B0" w:rsidTr="00C54EE3">
        <w:trPr>
          <w:trHeight w:val="690"/>
        </w:trPr>
        <w:tc>
          <w:tcPr>
            <w:tcW w:w="9120" w:type="dxa"/>
            <w:gridSpan w:val="8"/>
            <w:tcBorders>
              <w:top w:val="nil"/>
              <w:left w:val="nil"/>
              <w:bottom w:val="single" w:sz="4" w:space="0" w:color="auto"/>
              <w:right w:val="nil"/>
            </w:tcBorders>
            <w:shd w:val="clear" w:color="auto" w:fill="auto"/>
            <w:vAlign w:val="center"/>
            <w:hideMark/>
          </w:tcPr>
          <w:p w:rsidR="00D933A2" w:rsidRPr="00E063B0" w:rsidRDefault="00D933A2" w:rsidP="00C54EE3">
            <w:pPr>
              <w:widowControl/>
              <w:jc w:val="center"/>
              <w:rPr>
                <w:rFonts w:ascii="宋体" w:hAnsi="宋体" w:cs="宋体"/>
                <w:b/>
                <w:bCs/>
                <w:kern w:val="0"/>
                <w:sz w:val="32"/>
                <w:szCs w:val="32"/>
              </w:rPr>
            </w:pPr>
            <w:r w:rsidRPr="00E063B0">
              <w:rPr>
                <w:rFonts w:ascii="宋体" w:hAnsi="宋体" w:cs="宋体" w:hint="eastAsia"/>
                <w:b/>
                <w:bCs/>
                <w:kern w:val="0"/>
                <w:sz w:val="32"/>
                <w:szCs w:val="32"/>
              </w:rPr>
              <w:t>2021年度部门预算项目评价指标体系</w:t>
            </w:r>
          </w:p>
        </w:tc>
      </w:tr>
      <w:tr w:rsidR="00D933A2" w:rsidRPr="00E063B0" w:rsidTr="00C54EE3">
        <w:trPr>
          <w:trHeight w:val="390"/>
        </w:trPr>
        <w:tc>
          <w:tcPr>
            <w:tcW w:w="2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绩效指标</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指标分值</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指标解释</w:t>
            </w:r>
          </w:p>
        </w:tc>
        <w:tc>
          <w:tcPr>
            <w:tcW w:w="2260" w:type="dxa"/>
            <w:vMerge w:val="restart"/>
            <w:tcBorders>
              <w:top w:val="nil"/>
              <w:left w:val="nil"/>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计分标准</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自评分数</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备注</w:t>
            </w:r>
          </w:p>
        </w:tc>
      </w:tr>
      <w:tr w:rsidR="00D933A2" w:rsidRPr="00E063B0" w:rsidTr="00C54EE3">
        <w:trPr>
          <w:trHeight w:val="64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一级指标</w:t>
            </w:r>
          </w:p>
        </w:tc>
        <w:tc>
          <w:tcPr>
            <w:tcW w:w="8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二级指标</w:t>
            </w: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b/>
                <w:bCs/>
                <w:kern w:val="0"/>
                <w:sz w:val="18"/>
                <w:szCs w:val="18"/>
              </w:rPr>
            </w:pPr>
            <w:r w:rsidRPr="00E063B0">
              <w:rPr>
                <w:rFonts w:ascii="宋体" w:hAnsi="宋体" w:cs="宋体" w:hint="eastAsia"/>
                <w:b/>
                <w:bCs/>
                <w:kern w:val="0"/>
                <w:sz w:val="18"/>
                <w:szCs w:val="18"/>
              </w:rPr>
              <w:t>三级指标</w:t>
            </w:r>
          </w:p>
        </w:tc>
        <w:tc>
          <w:tcPr>
            <w:tcW w:w="72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b/>
                <w:bCs/>
                <w:kern w:val="0"/>
                <w:sz w:val="18"/>
                <w:szCs w:val="18"/>
              </w:rPr>
            </w:pPr>
          </w:p>
        </w:tc>
        <w:tc>
          <w:tcPr>
            <w:tcW w:w="226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b/>
                <w:bCs/>
                <w:kern w:val="0"/>
                <w:sz w:val="18"/>
                <w:szCs w:val="18"/>
              </w:rPr>
            </w:pPr>
          </w:p>
        </w:tc>
        <w:tc>
          <w:tcPr>
            <w:tcW w:w="2260" w:type="dxa"/>
            <w:vMerge/>
            <w:tcBorders>
              <w:top w:val="nil"/>
              <w:left w:val="nil"/>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b/>
                <w:bCs/>
                <w:kern w:val="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b/>
                <w:bCs/>
                <w:kern w:val="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b/>
                <w:bCs/>
                <w:kern w:val="0"/>
                <w:sz w:val="18"/>
                <w:szCs w:val="18"/>
              </w:rPr>
            </w:pPr>
          </w:p>
        </w:tc>
      </w:tr>
      <w:tr w:rsidR="00D933A2" w:rsidRPr="00E063B0" w:rsidTr="00C54EE3">
        <w:trPr>
          <w:trHeight w:val="2175"/>
        </w:trPr>
        <w:tc>
          <w:tcPr>
            <w:tcW w:w="680" w:type="dxa"/>
            <w:vMerge w:val="restart"/>
            <w:tcBorders>
              <w:top w:val="nil"/>
              <w:left w:val="single" w:sz="4" w:space="0" w:color="auto"/>
              <w:bottom w:val="nil"/>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投入   （35分）</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项目决策（35分）</w:t>
            </w: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项目立项规范性</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项目的申请、设立过程是否符合相关要求，用以反映和考核项目立项的规范情况。</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1.项目按规定程序申请设立，得5分，否则不得分。                                                       2.所提交的文件、材料符合相关要求，得5分，否则酌情扣分。                              3.事前经过必要的可行性研究、专家论证、风险评估、集体决策等，得5分，否则酌情扣分。                                                                    </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nil"/>
              <w:left w:val="single" w:sz="4" w:space="0" w:color="auto"/>
              <w:bottom w:val="nil"/>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绩效目标合理性</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项目所设定的绩效目标是否依据充分，是否符合客观实际，用以反映和考核项目绩效目标与项目实施的相符情况。</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color w:val="000000"/>
                <w:kern w:val="0"/>
                <w:sz w:val="18"/>
                <w:szCs w:val="18"/>
              </w:rPr>
            </w:pPr>
            <w:r w:rsidRPr="00E063B0">
              <w:rPr>
                <w:rFonts w:ascii="宋体" w:hAnsi="宋体" w:cs="宋体" w:hint="eastAsia"/>
                <w:color w:val="000000"/>
                <w:kern w:val="0"/>
                <w:sz w:val="18"/>
                <w:szCs w:val="18"/>
              </w:rPr>
              <w:t>1.符合国家相关法律法规、国民经济发展规划和党委政府决策，与实施单位职责密切相关，得5分，否则不得分。                                                                                                        2.项目预期产出效益和效果符合正常工作水平，得5分，否则酌情扣分。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color w:val="000000"/>
                <w:kern w:val="0"/>
                <w:sz w:val="18"/>
                <w:szCs w:val="18"/>
              </w:rPr>
            </w:pPr>
            <w:r w:rsidRPr="00E063B0">
              <w:rPr>
                <w:rFonts w:ascii="宋体" w:hAnsi="宋体"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nil"/>
              <w:left w:val="single" w:sz="4" w:space="0" w:color="auto"/>
              <w:bottom w:val="nil"/>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绩效指标明确性</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依据绩效目标设定的绩效指标是否清晰、细化、可衡量等，用以反映和考核项目绩效目标的明细化情况。</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1.项目绩效目标细化分解为具体的绩效指标，通过清晰、可衡量的指标值予以体现，得5分，否则酌情扣分。                                                                       2.绩效目标与项目年度任务数或计划数相对应 ，与预算确定的项目投资额或资金量相匹配，并能完整反映完成指标、效益指标和满意度指标情况得5分，否则酌情扣分。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color w:val="000000"/>
                <w:kern w:val="0"/>
                <w:sz w:val="18"/>
                <w:szCs w:val="18"/>
              </w:rPr>
            </w:pPr>
            <w:r w:rsidRPr="00E063B0">
              <w:rPr>
                <w:rFonts w:ascii="宋体" w:hAnsi="宋体"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505"/>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lastRenderedPageBreak/>
              <w:t>过程   （20分）</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项目和资金管理   （20分）</w:t>
            </w: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资金使用合规性</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项目资金使用是否符合财务管理制度规定，用以反映和考核项目资金的规范运行情况。</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1.资金的使用符合国家财经法规和财务管理制度以及有关专项资金管理办法的规定，得5分，否则不得分。                                                                        2.项目资金的使用有完整的审批程序和手续，符合项目预算批复或合同规定的用途 ，不存在截留、挤占、挪用、虚列支出等情况，得5分，否则酌情扣分。                                                          </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项目预算执行进度</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评价项目在12月的预算执行情况。</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项目12月预算执行进度达到100%的，得10分，未达100%的，按照实际进度量化计算得分。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val="restart"/>
            <w:tcBorders>
              <w:top w:val="nil"/>
              <w:left w:val="single" w:sz="4" w:space="0" w:color="auto"/>
              <w:bottom w:val="nil"/>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产出   （20分）</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项目产出（20分）</w:t>
            </w: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实际完成率</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项目实施的实际产出数与计划产出数的比率，用以反映和考核项目产出数量目标的实现程度。</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实际完成率=（实际产出数/计划产出数）*100%，按照实际完成率量化计算得分。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nil"/>
              <w:left w:val="single" w:sz="4" w:space="0" w:color="auto"/>
              <w:bottom w:val="nil"/>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完成及时率</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项目实际提前完成时间与计划完成时间的比率，用以反映和考核项目产出实现目标的实现程度。</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完成及时率=〔（计划完成时间-实际完成时间）/计划完成时间〕*100，按照完成及时率量化计算得分。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0.28</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因疫情延期</w:t>
            </w:r>
          </w:p>
        </w:tc>
      </w:tr>
      <w:tr w:rsidR="00D933A2" w:rsidRPr="00E063B0" w:rsidTr="00C54EE3">
        <w:trPr>
          <w:trHeight w:val="2175"/>
        </w:trPr>
        <w:tc>
          <w:tcPr>
            <w:tcW w:w="680" w:type="dxa"/>
            <w:vMerge/>
            <w:tcBorders>
              <w:top w:val="nil"/>
              <w:left w:val="single" w:sz="4" w:space="0" w:color="auto"/>
              <w:bottom w:val="nil"/>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质量达标率</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项目完成的质量达标产出数与实际产出数的比率，用以反映和考核项目产出质量目标的实现程度。</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质量达标率=（质量达标产出数/实际产出数）*100%，按照质量达标率量化计算得分。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nil"/>
              <w:left w:val="single" w:sz="4" w:space="0" w:color="auto"/>
              <w:bottom w:val="nil"/>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成本节约率</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完成项目计划工作目标的实际节约成本与计划成本的比率，用以反映和考核项目的成本节约程度。</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成本节约率=〔（计划成本-实际成本）/计划成本〕*100%，按照成本节约率计算得分。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0</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效果   （25分）</w:t>
            </w:r>
          </w:p>
        </w:tc>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项目效益（25分）</w:t>
            </w:r>
          </w:p>
        </w:tc>
        <w:tc>
          <w:tcPr>
            <w:tcW w:w="1000" w:type="dxa"/>
            <w:tcBorders>
              <w:top w:val="nil"/>
              <w:left w:val="nil"/>
              <w:bottom w:val="nil"/>
              <w:right w:val="nil"/>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经济效益</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项目实施对经济发展所带来的直接或间接影响情况。</w:t>
            </w:r>
          </w:p>
        </w:tc>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根据项目实施，实现的经济效益、社会效益、生态效益、可持续影响和满意度指标值占年初设定的项目各效益指标值的比率计算得分。</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社会效益</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项目实施对社会发展所带来的直接或间接影响情况。</w:t>
            </w:r>
          </w:p>
        </w:tc>
        <w:tc>
          <w:tcPr>
            <w:tcW w:w="226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生态效益</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项目实施对生态环境所带来的直接或者间接影响情况。</w:t>
            </w:r>
          </w:p>
        </w:tc>
        <w:tc>
          <w:tcPr>
            <w:tcW w:w="226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可持续影响</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项目后续运行及成效发挥的可持续影响情况。</w:t>
            </w:r>
          </w:p>
        </w:tc>
        <w:tc>
          <w:tcPr>
            <w:tcW w:w="226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满意度指标</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服务对象对项目实施效果的满意度。</w:t>
            </w:r>
          </w:p>
        </w:tc>
        <w:tc>
          <w:tcPr>
            <w:tcW w:w="2260" w:type="dxa"/>
            <w:vMerge/>
            <w:tcBorders>
              <w:top w:val="nil"/>
              <w:left w:val="single" w:sz="4" w:space="0" w:color="auto"/>
              <w:bottom w:val="single" w:sz="4" w:space="0" w:color="000000"/>
              <w:right w:val="single" w:sz="4" w:space="0" w:color="auto"/>
            </w:tcBorders>
            <w:vAlign w:val="center"/>
            <w:hideMark/>
          </w:tcPr>
          <w:p w:rsidR="00D933A2" w:rsidRPr="00E063B0" w:rsidRDefault="00D933A2" w:rsidP="00C54EE3">
            <w:pPr>
              <w:widowControl/>
              <w:jc w:val="left"/>
              <w:rPr>
                <w:rFonts w:ascii="宋体" w:hAnsi="宋体" w:cs="宋体"/>
                <w:kern w:val="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5</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r w:rsidR="00D933A2" w:rsidRPr="00E063B0" w:rsidTr="00C54EE3">
        <w:trPr>
          <w:trHeight w:val="2175"/>
        </w:trPr>
        <w:tc>
          <w:tcPr>
            <w:tcW w:w="24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lastRenderedPageBreak/>
              <w:t xml:space="preserve"> 合   计</w:t>
            </w:r>
          </w:p>
        </w:tc>
        <w:tc>
          <w:tcPr>
            <w:tcW w:w="7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100</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center"/>
              <w:rPr>
                <w:rFonts w:ascii="宋体" w:hAnsi="宋体" w:cs="宋体"/>
                <w:kern w:val="0"/>
                <w:sz w:val="18"/>
                <w:szCs w:val="18"/>
              </w:rPr>
            </w:pPr>
            <w:r w:rsidRPr="00E063B0">
              <w:rPr>
                <w:rFonts w:ascii="宋体" w:hAnsi="宋体" w:cs="宋体" w:hint="eastAsia"/>
                <w:kern w:val="0"/>
                <w:sz w:val="18"/>
                <w:szCs w:val="18"/>
              </w:rPr>
              <w:t>90.28</w:t>
            </w:r>
          </w:p>
        </w:tc>
        <w:tc>
          <w:tcPr>
            <w:tcW w:w="580" w:type="dxa"/>
            <w:tcBorders>
              <w:top w:val="nil"/>
              <w:left w:val="nil"/>
              <w:bottom w:val="single" w:sz="4" w:space="0" w:color="auto"/>
              <w:right w:val="single" w:sz="4" w:space="0" w:color="auto"/>
            </w:tcBorders>
            <w:shd w:val="clear" w:color="auto" w:fill="auto"/>
            <w:vAlign w:val="center"/>
            <w:hideMark/>
          </w:tcPr>
          <w:p w:rsidR="00D933A2" w:rsidRPr="00E063B0" w:rsidRDefault="00D933A2" w:rsidP="00C54EE3">
            <w:pPr>
              <w:widowControl/>
              <w:jc w:val="left"/>
              <w:rPr>
                <w:rFonts w:ascii="宋体" w:hAnsi="宋体" w:cs="宋体"/>
                <w:kern w:val="0"/>
                <w:sz w:val="18"/>
                <w:szCs w:val="18"/>
              </w:rPr>
            </w:pPr>
            <w:r w:rsidRPr="00E063B0">
              <w:rPr>
                <w:rFonts w:ascii="宋体" w:hAnsi="宋体" w:cs="宋体" w:hint="eastAsia"/>
                <w:kern w:val="0"/>
                <w:sz w:val="18"/>
                <w:szCs w:val="18"/>
              </w:rPr>
              <w:t xml:space="preserve">　</w:t>
            </w:r>
          </w:p>
        </w:tc>
      </w:tr>
    </w:tbl>
    <w:p w:rsidR="00D933A2" w:rsidRDefault="00D933A2" w:rsidP="00D933A2">
      <w:pPr>
        <w:pStyle w:val="a0"/>
        <w:spacing w:before="93"/>
      </w:pPr>
    </w:p>
    <w:p w:rsidR="00D933A2" w:rsidRDefault="00D933A2" w:rsidP="00D933A2">
      <w:pPr>
        <w:spacing w:line="600" w:lineRule="exact"/>
        <w:jc w:val="center"/>
        <w:outlineLvl w:val="0"/>
        <w:rPr>
          <w:rFonts w:ascii="黑体" w:eastAsia="黑体" w:hAnsi="黑体"/>
          <w:sz w:val="44"/>
          <w:szCs w:val="44"/>
        </w:rPr>
      </w:pPr>
    </w:p>
    <w:p w:rsidR="00D933A2" w:rsidRDefault="00D933A2" w:rsidP="00D933A2">
      <w:pPr>
        <w:pStyle w:val="a0"/>
        <w:spacing w:before="93"/>
      </w:pPr>
    </w:p>
    <w:p w:rsidR="000135A4" w:rsidRDefault="000135A4" w:rsidP="000135A4">
      <w:pPr>
        <w:pStyle w:val="a0"/>
        <w:spacing w:before="93"/>
      </w:pPr>
    </w:p>
    <w:p w:rsidR="000135A4" w:rsidRDefault="000135A4" w:rsidP="000135A4">
      <w:pPr>
        <w:pStyle w:val="a0"/>
        <w:spacing w:before="93"/>
      </w:pPr>
    </w:p>
    <w:p w:rsidR="000135A4" w:rsidRDefault="000135A4" w:rsidP="000135A4">
      <w:pPr>
        <w:pStyle w:val="a0"/>
        <w:spacing w:before="93"/>
      </w:pPr>
    </w:p>
    <w:p w:rsidR="000135A4" w:rsidRDefault="000135A4" w:rsidP="000135A4">
      <w:pPr>
        <w:pStyle w:val="a0"/>
        <w:spacing w:before="93"/>
      </w:pPr>
    </w:p>
    <w:p w:rsidR="000135A4" w:rsidRDefault="000135A4" w:rsidP="000135A4">
      <w:pPr>
        <w:pStyle w:val="a0"/>
        <w:spacing w:before="93"/>
      </w:pPr>
    </w:p>
    <w:p w:rsidR="000135A4" w:rsidRDefault="000135A4" w:rsidP="000135A4">
      <w:pPr>
        <w:pStyle w:val="a0"/>
        <w:spacing w:before="93"/>
      </w:pPr>
    </w:p>
    <w:p w:rsidR="000135A4" w:rsidRDefault="000135A4" w:rsidP="000135A4">
      <w:pPr>
        <w:pStyle w:val="a0"/>
        <w:spacing w:before="93"/>
      </w:pPr>
    </w:p>
    <w:p w:rsidR="000135A4" w:rsidRDefault="000135A4" w:rsidP="000135A4">
      <w:pPr>
        <w:pStyle w:val="a0"/>
        <w:spacing w:before="93"/>
      </w:pPr>
    </w:p>
    <w:p w:rsidR="00D933A2" w:rsidRDefault="00D933A2" w:rsidP="000135A4">
      <w:pPr>
        <w:pStyle w:val="a0"/>
        <w:spacing w:before="93"/>
      </w:pPr>
    </w:p>
    <w:p w:rsidR="00D933A2" w:rsidRDefault="00D933A2" w:rsidP="000135A4">
      <w:pPr>
        <w:pStyle w:val="a0"/>
        <w:spacing w:before="93"/>
      </w:pPr>
    </w:p>
    <w:p w:rsidR="00D933A2" w:rsidRDefault="00D933A2" w:rsidP="000135A4">
      <w:pPr>
        <w:pStyle w:val="a0"/>
        <w:spacing w:before="93"/>
      </w:pPr>
    </w:p>
    <w:p w:rsidR="00D933A2" w:rsidRDefault="00D933A2" w:rsidP="000135A4">
      <w:pPr>
        <w:pStyle w:val="a0"/>
        <w:spacing w:before="93"/>
      </w:pPr>
    </w:p>
    <w:p w:rsidR="00D933A2" w:rsidRDefault="00D933A2" w:rsidP="000135A4">
      <w:pPr>
        <w:pStyle w:val="a0"/>
        <w:spacing w:before="93"/>
      </w:pPr>
    </w:p>
    <w:p w:rsidR="00D933A2" w:rsidRDefault="00D933A2" w:rsidP="000135A4">
      <w:pPr>
        <w:pStyle w:val="a0"/>
        <w:spacing w:before="93"/>
      </w:pPr>
    </w:p>
    <w:p w:rsidR="000135A4" w:rsidRDefault="000135A4" w:rsidP="000135A4">
      <w:pPr>
        <w:spacing w:line="600" w:lineRule="exact"/>
        <w:jc w:val="center"/>
        <w:outlineLvl w:val="0"/>
        <w:rPr>
          <w:rFonts w:ascii="仿宋" w:eastAsia="仿宋" w:hAnsi="仿宋"/>
        </w:rPr>
      </w:pPr>
      <w:bookmarkStart w:id="110" w:name="_Toc80956435"/>
      <w:r>
        <w:rPr>
          <w:rFonts w:ascii="黑体" w:eastAsia="黑体" w:hAnsi="黑体" w:hint="eastAsia"/>
          <w:sz w:val="44"/>
          <w:szCs w:val="44"/>
        </w:rPr>
        <w:t>第</w:t>
      </w:r>
      <w:r>
        <w:rPr>
          <w:rStyle w:val="1Char"/>
          <w:rFonts w:ascii="黑体" w:eastAsia="黑体" w:hAnsi="黑体" w:hint="eastAsia"/>
          <w:b w:val="0"/>
        </w:rPr>
        <w:t>五部分 附表</w:t>
      </w:r>
      <w:bookmarkEnd w:id="110"/>
    </w:p>
    <w:p w:rsidR="000135A4" w:rsidRDefault="000135A4" w:rsidP="000135A4">
      <w:pPr>
        <w:pStyle w:val="2"/>
        <w:spacing w:line="415" w:lineRule="auto"/>
        <w:jc w:val="left"/>
        <w:rPr>
          <w:rFonts w:ascii="仿宋" w:eastAsia="仿宋" w:hAnsi="仿宋"/>
        </w:rPr>
      </w:pPr>
      <w:bookmarkStart w:id="111" w:name="_Toc80956436"/>
      <w:r>
        <w:rPr>
          <w:rFonts w:ascii="仿宋" w:eastAsia="仿宋" w:hAnsi="仿宋" w:hint="eastAsia"/>
          <w:b w:val="0"/>
        </w:rPr>
        <w:t>一、收</w:t>
      </w:r>
      <w:r>
        <w:rPr>
          <w:rStyle w:val="2Char"/>
          <w:rFonts w:ascii="仿宋" w:eastAsia="仿宋" w:hAnsi="仿宋" w:hint="eastAsia"/>
        </w:rPr>
        <w:t>入支出决算总表</w:t>
      </w:r>
      <w:bookmarkEnd w:id="111"/>
    </w:p>
    <w:p w:rsidR="000135A4" w:rsidRDefault="000135A4" w:rsidP="000135A4">
      <w:pPr>
        <w:pStyle w:val="2"/>
        <w:spacing w:line="415" w:lineRule="auto"/>
        <w:jc w:val="left"/>
        <w:rPr>
          <w:rFonts w:ascii="仿宋" w:eastAsia="仿宋" w:hAnsi="仿宋"/>
        </w:rPr>
      </w:pPr>
      <w:bookmarkStart w:id="112" w:name="_Toc80956437"/>
      <w:r>
        <w:rPr>
          <w:rFonts w:ascii="仿宋" w:eastAsia="仿宋" w:hAnsi="仿宋" w:hint="eastAsia"/>
          <w:b w:val="0"/>
        </w:rPr>
        <w:t>二、收</w:t>
      </w:r>
      <w:r>
        <w:rPr>
          <w:rStyle w:val="2Char"/>
          <w:rFonts w:ascii="仿宋" w:eastAsia="仿宋" w:hAnsi="仿宋" w:hint="eastAsia"/>
        </w:rPr>
        <w:t>入决算表</w:t>
      </w:r>
      <w:bookmarkEnd w:id="112"/>
    </w:p>
    <w:p w:rsidR="000135A4" w:rsidRDefault="000135A4" w:rsidP="000135A4">
      <w:pPr>
        <w:pStyle w:val="2"/>
        <w:spacing w:line="415" w:lineRule="auto"/>
        <w:jc w:val="left"/>
        <w:rPr>
          <w:rFonts w:ascii="仿宋" w:eastAsia="仿宋" w:hAnsi="仿宋"/>
        </w:rPr>
      </w:pPr>
      <w:bookmarkStart w:id="113" w:name="_Toc80956438"/>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13"/>
    </w:p>
    <w:p w:rsidR="000135A4" w:rsidRDefault="000135A4" w:rsidP="000135A4">
      <w:pPr>
        <w:pStyle w:val="2"/>
        <w:spacing w:line="415" w:lineRule="auto"/>
        <w:jc w:val="left"/>
        <w:rPr>
          <w:rFonts w:ascii="仿宋" w:eastAsia="仿宋" w:hAnsi="仿宋"/>
          <w:b w:val="0"/>
        </w:rPr>
      </w:pPr>
      <w:bookmarkStart w:id="114" w:name="_Toc80956439"/>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14"/>
    </w:p>
    <w:p w:rsidR="000135A4" w:rsidRDefault="000135A4" w:rsidP="000135A4">
      <w:pPr>
        <w:pStyle w:val="2"/>
        <w:spacing w:line="415" w:lineRule="auto"/>
        <w:jc w:val="left"/>
        <w:rPr>
          <w:rStyle w:val="2Char"/>
          <w:rFonts w:ascii="仿宋" w:eastAsia="仿宋" w:hAnsi="仿宋"/>
        </w:rPr>
      </w:pPr>
      <w:bookmarkStart w:id="115" w:name="_Toc80956440"/>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End w:id="115"/>
    </w:p>
    <w:p w:rsidR="000135A4" w:rsidRDefault="000135A4" w:rsidP="000135A4">
      <w:pPr>
        <w:pStyle w:val="2"/>
        <w:spacing w:line="415" w:lineRule="auto"/>
        <w:jc w:val="left"/>
        <w:rPr>
          <w:rFonts w:ascii="仿宋" w:eastAsia="仿宋" w:hAnsi="仿宋"/>
        </w:rPr>
      </w:pPr>
      <w:bookmarkStart w:id="116" w:name="_Toc80956441"/>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16"/>
    </w:p>
    <w:p w:rsidR="000135A4" w:rsidRDefault="000135A4" w:rsidP="000135A4">
      <w:pPr>
        <w:pStyle w:val="2"/>
        <w:spacing w:line="415" w:lineRule="auto"/>
        <w:jc w:val="left"/>
        <w:rPr>
          <w:rFonts w:ascii="仿宋" w:eastAsia="仿宋" w:hAnsi="仿宋"/>
        </w:rPr>
      </w:pPr>
      <w:bookmarkStart w:id="117" w:name="_Toc80956442"/>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17"/>
    </w:p>
    <w:p w:rsidR="000135A4" w:rsidRDefault="000135A4" w:rsidP="000135A4">
      <w:pPr>
        <w:pStyle w:val="2"/>
        <w:spacing w:line="415" w:lineRule="auto"/>
        <w:jc w:val="left"/>
        <w:rPr>
          <w:rFonts w:ascii="仿宋" w:eastAsia="仿宋" w:hAnsi="仿宋"/>
        </w:rPr>
      </w:pPr>
      <w:bookmarkStart w:id="118" w:name="_Toc80956443"/>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18"/>
    </w:p>
    <w:p w:rsidR="000135A4" w:rsidRDefault="000135A4" w:rsidP="000135A4">
      <w:pPr>
        <w:pStyle w:val="2"/>
        <w:spacing w:line="415" w:lineRule="auto"/>
        <w:jc w:val="left"/>
        <w:rPr>
          <w:rFonts w:ascii="仿宋" w:eastAsia="仿宋" w:hAnsi="仿宋"/>
        </w:rPr>
      </w:pPr>
      <w:bookmarkStart w:id="119" w:name="_Toc80956444"/>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19"/>
    </w:p>
    <w:p w:rsidR="000135A4" w:rsidRDefault="000135A4" w:rsidP="000135A4">
      <w:pPr>
        <w:pStyle w:val="2"/>
        <w:spacing w:line="415" w:lineRule="auto"/>
        <w:jc w:val="left"/>
        <w:rPr>
          <w:rFonts w:ascii="仿宋" w:eastAsia="仿宋" w:hAnsi="仿宋"/>
        </w:rPr>
      </w:pPr>
      <w:bookmarkStart w:id="120" w:name="_Toc80956445"/>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20"/>
    </w:p>
    <w:p w:rsidR="000135A4" w:rsidRDefault="000135A4" w:rsidP="000135A4">
      <w:pPr>
        <w:pStyle w:val="2"/>
        <w:spacing w:line="415" w:lineRule="auto"/>
        <w:jc w:val="left"/>
        <w:rPr>
          <w:rFonts w:ascii="仿宋" w:eastAsia="仿宋" w:hAnsi="仿宋"/>
        </w:rPr>
      </w:pPr>
      <w:bookmarkStart w:id="121" w:name="_Toc80956446"/>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21"/>
    </w:p>
    <w:p w:rsidR="000135A4" w:rsidRDefault="000135A4" w:rsidP="000135A4">
      <w:pPr>
        <w:pStyle w:val="2"/>
        <w:spacing w:line="415" w:lineRule="auto"/>
        <w:jc w:val="left"/>
        <w:rPr>
          <w:rFonts w:ascii="仿宋" w:eastAsia="仿宋" w:hAnsi="仿宋"/>
        </w:rPr>
      </w:pPr>
      <w:bookmarkStart w:id="122" w:name="_Toc80956447"/>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22"/>
    </w:p>
    <w:p w:rsidR="000135A4" w:rsidRDefault="000135A4" w:rsidP="000135A4">
      <w:pPr>
        <w:pStyle w:val="2"/>
        <w:spacing w:line="415" w:lineRule="auto"/>
        <w:jc w:val="left"/>
        <w:rPr>
          <w:rStyle w:val="2Char"/>
          <w:rFonts w:ascii="仿宋" w:eastAsia="仿宋" w:hAnsi="仿宋"/>
        </w:rPr>
      </w:pPr>
      <w:bookmarkStart w:id="123" w:name="_Toc80956448"/>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23"/>
    </w:p>
    <w:p w:rsidR="000135A4" w:rsidRDefault="000135A4" w:rsidP="000135A4">
      <w:pPr>
        <w:jc w:val="left"/>
        <w:outlineLvl w:val="1"/>
        <w:rPr>
          <w:rFonts w:eastAsia="仿宋"/>
        </w:rPr>
      </w:pPr>
      <w:bookmarkStart w:id="124" w:name="_Toc80956449"/>
      <w:r>
        <w:rPr>
          <w:rStyle w:val="2Char"/>
          <w:rFonts w:ascii="仿宋" w:eastAsia="仿宋" w:hAnsi="仿宋" w:hint="eastAsia"/>
          <w:b w:val="0"/>
          <w:bCs w:val="0"/>
        </w:rPr>
        <w:t>十四、国有资本经营预算财政拨款支出决算表</w:t>
      </w:r>
      <w:bookmarkEnd w:id="124"/>
    </w:p>
    <w:bookmarkEnd w:id="104"/>
    <w:p w:rsidR="00A26885" w:rsidRDefault="00A26885" w:rsidP="000C72E0">
      <w:pPr>
        <w:jc w:val="left"/>
        <w:outlineLvl w:val="1"/>
        <w:rPr>
          <w:rFonts w:eastAsia="仿宋"/>
        </w:rPr>
      </w:pPr>
    </w:p>
    <w:sectPr w:rsidR="00A26885" w:rsidSect="00A26885">
      <w:headerReference w:type="default" r:id="rId16"/>
      <w:footerReference w:type="even" r:id="rId17"/>
      <w:footerReference w:type="default" r:id="rId18"/>
      <w:footerReference w:type="firs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84" w:rsidRDefault="00766884" w:rsidP="00A26885">
      <w:r>
        <w:separator/>
      </w:r>
    </w:p>
  </w:endnote>
  <w:endnote w:type="continuationSeparator" w:id="0">
    <w:p w:rsidR="00766884" w:rsidRDefault="00766884" w:rsidP="00A26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726"/>
      <w:docPartObj>
        <w:docPartGallery w:val="Page Numbers (Bottom of Page)"/>
        <w:docPartUnique/>
      </w:docPartObj>
    </w:sdtPr>
    <w:sdtContent>
      <w:p w:rsidR="00074031" w:rsidRDefault="00325E91">
        <w:pPr>
          <w:pStyle w:val="a5"/>
          <w:jc w:val="center"/>
        </w:pPr>
        <w:fldSimple w:instr=" PAGE   \* MERGEFORMAT ">
          <w:r w:rsidR="00A81AAB" w:rsidRPr="00A81AAB">
            <w:rPr>
              <w:noProof/>
              <w:lang w:val="zh-CN"/>
            </w:rPr>
            <w:t>22</w:t>
          </w:r>
        </w:fldSimple>
      </w:p>
    </w:sdtContent>
  </w:sdt>
  <w:p w:rsidR="00074031" w:rsidRDefault="000740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74031" w:rsidRDefault="00325E91">
        <w:pPr>
          <w:pStyle w:val="a5"/>
          <w:jc w:val="center"/>
        </w:pPr>
        <w:fldSimple w:instr="PAGE   \* MERGEFORMAT">
          <w:r w:rsidR="00A81AAB" w:rsidRPr="00A81AAB">
            <w:rPr>
              <w:noProof/>
              <w:lang w:val="zh-CN"/>
            </w:rPr>
            <w:t>21</w:t>
          </w:r>
        </w:fldSimple>
      </w:p>
    </w:sdtContent>
  </w:sdt>
  <w:p w:rsidR="00074031" w:rsidRDefault="0007403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31" w:rsidRDefault="00074031">
    <w:pPr>
      <w:pStyle w:val="a5"/>
    </w:pPr>
    <w:r>
      <w:ptab w:relativeTo="margin" w:alignment="center" w:leader="none"/>
    </w:r>
    <w:r>
      <w:rPr>
        <w:rFonts w:hint="eastAsia"/>
      </w:rPr>
      <w:t>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84" w:rsidRDefault="00766884" w:rsidP="00A26885">
      <w:r>
        <w:separator/>
      </w:r>
    </w:p>
  </w:footnote>
  <w:footnote w:type="continuationSeparator" w:id="0">
    <w:p w:rsidR="00766884" w:rsidRDefault="00766884" w:rsidP="00A26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31" w:rsidRDefault="0007403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A1590"/>
    <w:multiLevelType w:val="singleLevel"/>
    <w:tmpl w:val="A39A1590"/>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10A6779"/>
    <w:multiLevelType w:val="multilevel"/>
    <w:tmpl w:val="110A6779"/>
    <w:lvl w:ilvl="0">
      <w:start w:val="3"/>
      <w:numFmt w:val="japaneseCounting"/>
      <w:lvlText w:val="%1、"/>
      <w:lvlJc w:val="left"/>
      <w:pPr>
        <w:ind w:left="1571" w:hanging="720"/>
      </w:pPr>
      <w:rPr>
        <w:rFonts w:ascii="黑体" w:eastAsia="黑体"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80F8206"/>
    <w:multiLevelType w:val="singleLevel"/>
    <w:tmpl w:val="280F8206"/>
    <w:lvl w:ilvl="0">
      <w:start w:val="1"/>
      <w:numFmt w:val="chineseCounting"/>
      <w:suff w:val="nothing"/>
      <w:lvlText w:val="（%1）"/>
      <w:lvlJc w:val="left"/>
      <w:pPr>
        <w:ind w:left="0" w:firstLine="420"/>
      </w:pPr>
      <w:rPr>
        <w:rFonts w:hint="eastAsia"/>
      </w:rPr>
    </w:lvl>
  </w:abstractNum>
  <w:abstractNum w:abstractNumId="6">
    <w:nsid w:val="2B824A6F"/>
    <w:multiLevelType w:val="singleLevel"/>
    <w:tmpl w:val="66BCD6AE"/>
    <w:lvl w:ilvl="0">
      <w:start w:val="1"/>
      <w:numFmt w:val="chineseCounting"/>
      <w:suff w:val="nothing"/>
      <w:lvlText w:val="%1、"/>
      <w:lvlJc w:val="left"/>
      <w:rPr>
        <w:rFonts w:hint="eastAsia"/>
        <w:lang w:val="en-US"/>
      </w:rPr>
    </w:lvl>
  </w:abstractNum>
  <w:abstractNum w:abstractNumId="7">
    <w:nsid w:val="2BC0251D"/>
    <w:multiLevelType w:val="multilevel"/>
    <w:tmpl w:val="2BC0251D"/>
    <w:lvl w:ilvl="0">
      <w:start w:val="1"/>
      <w:numFmt w:val="japaneseCounting"/>
      <w:lvlText w:val="%1、"/>
      <w:lvlJc w:val="left"/>
      <w:pPr>
        <w:ind w:left="1571"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064A595"/>
    <w:multiLevelType w:val="singleLevel"/>
    <w:tmpl w:val="3064A595"/>
    <w:lvl w:ilvl="0">
      <w:start w:val="1"/>
      <w:numFmt w:val="chineseCounting"/>
      <w:suff w:val="nothing"/>
      <w:lvlText w:val="%1、"/>
      <w:lvlJc w:val="left"/>
      <w:rPr>
        <w:rFonts w:hint="eastAsia"/>
      </w:rPr>
    </w:lvl>
  </w:abstractNum>
  <w:abstractNum w:abstractNumId="9">
    <w:nsid w:val="319144B4"/>
    <w:multiLevelType w:val="singleLevel"/>
    <w:tmpl w:val="66BCD6AE"/>
    <w:lvl w:ilvl="0">
      <w:start w:val="1"/>
      <w:numFmt w:val="chineseCounting"/>
      <w:suff w:val="nothing"/>
      <w:lvlText w:val="%1、"/>
      <w:lvlJc w:val="left"/>
      <w:rPr>
        <w:rFonts w:hint="eastAsia"/>
        <w:lang w:val="en-US"/>
      </w:rPr>
    </w:lvl>
  </w:abstractNum>
  <w:abstractNum w:abstractNumId="10">
    <w:nsid w:val="35EF4974"/>
    <w:multiLevelType w:val="singleLevel"/>
    <w:tmpl w:val="66BCD6AE"/>
    <w:lvl w:ilvl="0">
      <w:start w:val="1"/>
      <w:numFmt w:val="chineseCounting"/>
      <w:suff w:val="nothing"/>
      <w:lvlText w:val="%1、"/>
      <w:lvlJc w:val="left"/>
      <w:rPr>
        <w:rFonts w:hint="eastAsia"/>
        <w:lang w:val="en-US"/>
      </w:rPr>
    </w:lvl>
  </w:abstractNum>
  <w:abstractNum w:abstractNumId="11">
    <w:nsid w:val="3D483E09"/>
    <w:multiLevelType w:val="multilevel"/>
    <w:tmpl w:val="3D483E09"/>
    <w:lvl w:ilvl="0">
      <w:start w:val="1"/>
      <w:numFmt w:val="japaneseCounting"/>
      <w:lvlText w:val="（%1）"/>
      <w:lvlJc w:val="left"/>
      <w:pPr>
        <w:ind w:left="1648"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2">
    <w:nsid w:val="42F14A49"/>
    <w:multiLevelType w:val="multilevel"/>
    <w:tmpl w:val="42F14A49"/>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5CD336A5"/>
    <w:multiLevelType w:val="singleLevel"/>
    <w:tmpl w:val="32E62CB4"/>
    <w:lvl w:ilvl="0">
      <w:start w:val="1"/>
      <w:numFmt w:val="chineseCounting"/>
      <w:suff w:val="nothing"/>
      <w:lvlText w:val="（%1）"/>
      <w:lvlJc w:val="left"/>
      <w:pPr>
        <w:ind w:left="-100" w:firstLine="420"/>
      </w:pPr>
      <w:rPr>
        <w:rFonts w:hint="eastAsia"/>
        <w:b/>
      </w:rPr>
    </w:lvl>
  </w:abstractNum>
  <w:abstractNum w:abstractNumId="14">
    <w:nsid w:val="62621CDC"/>
    <w:multiLevelType w:val="multilevel"/>
    <w:tmpl w:val="62621CDC"/>
    <w:lvl w:ilvl="0">
      <w:start w:val="1"/>
      <w:numFmt w:val="decimal"/>
      <w:lvlText w:val="%1."/>
      <w:lvlJc w:val="left"/>
      <w:pPr>
        <w:ind w:left="1048"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4"/>
  </w:num>
  <w:num w:numId="2">
    <w:abstractNumId w:val="4"/>
  </w:num>
  <w:num w:numId="3">
    <w:abstractNumId w:val="1"/>
  </w:num>
  <w:num w:numId="4">
    <w:abstractNumId w:val="2"/>
  </w:num>
  <w:num w:numId="5">
    <w:abstractNumId w:val="8"/>
  </w:num>
  <w:num w:numId="6">
    <w:abstractNumId w:val="7"/>
  </w:num>
  <w:num w:numId="7">
    <w:abstractNumId w:val="11"/>
  </w:num>
  <w:num w:numId="8">
    <w:abstractNumId w:val="3"/>
  </w:num>
  <w:num w:numId="9">
    <w:abstractNumId w:val="12"/>
  </w:num>
  <w:num w:numId="10">
    <w:abstractNumId w:val="0"/>
  </w:num>
  <w:num w:numId="11">
    <w:abstractNumId w:val="10"/>
  </w:num>
  <w:num w:numId="12">
    <w:abstractNumId w:val="5"/>
  </w:num>
  <w:num w:numId="13">
    <w:abstractNumId w:val="1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35A4"/>
    <w:rsid w:val="000222C6"/>
    <w:rsid w:val="0002549F"/>
    <w:rsid w:val="00036050"/>
    <w:rsid w:val="00042893"/>
    <w:rsid w:val="000468DB"/>
    <w:rsid w:val="0005157B"/>
    <w:rsid w:val="0006487A"/>
    <w:rsid w:val="00065F8F"/>
    <w:rsid w:val="00070A43"/>
    <w:rsid w:val="00074031"/>
    <w:rsid w:val="000768F2"/>
    <w:rsid w:val="00084D4B"/>
    <w:rsid w:val="0009184B"/>
    <w:rsid w:val="00091B48"/>
    <w:rsid w:val="00094236"/>
    <w:rsid w:val="0009593C"/>
    <w:rsid w:val="00097322"/>
    <w:rsid w:val="000A6A92"/>
    <w:rsid w:val="000B047F"/>
    <w:rsid w:val="000B11B5"/>
    <w:rsid w:val="000B3C98"/>
    <w:rsid w:val="000B5923"/>
    <w:rsid w:val="000B5A48"/>
    <w:rsid w:val="000B6FF3"/>
    <w:rsid w:val="000C2584"/>
    <w:rsid w:val="000C3467"/>
    <w:rsid w:val="000C3CA6"/>
    <w:rsid w:val="000C72E0"/>
    <w:rsid w:val="000D1267"/>
    <w:rsid w:val="000D1D50"/>
    <w:rsid w:val="000D5782"/>
    <w:rsid w:val="000E2041"/>
    <w:rsid w:val="000E6613"/>
    <w:rsid w:val="000E7119"/>
    <w:rsid w:val="000F08D9"/>
    <w:rsid w:val="000F13F2"/>
    <w:rsid w:val="000F63CE"/>
    <w:rsid w:val="000F786D"/>
    <w:rsid w:val="000F79A8"/>
    <w:rsid w:val="00114627"/>
    <w:rsid w:val="00114E9B"/>
    <w:rsid w:val="00142216"/>
    <w:rsid w:val="00144D6A"/>
    <w:rsid w:val="0014729F"/>
    <w:rsid w:val="00154215"/>
    <w:rsid w:val="00157BAB"/>
    <w:rsid w:val="00162707"/>
    <w:rsid w:val="001654D1"/>
    <w:rsid w:val="00174518"/>
    <w:rsid w:val="0018106D"/>
    <w:rsid w:val="00183D7F"/>
    <w:rsid w:val="001877A7"/>
    <w:rsid w:val="00191536"/>
    <w:rsid w:val="001934C3"/>
    <w:rsid w:val="00196687"/>
    <w:rsid w:val="001B6D79"/>
    <w:rsid w:val="001C0962"/>
    <w:rsid w:val="001D7531"/>
    <w:rsid w:val="001E2B1B"/>
    <w:rsid w:val="001E695C"/>
    <w:rsid w:val="001E737D"/>
    <w:rsid w:val="001F0592"/>
    <w:rsid w:val="001F7506"/>
    <w:rsid w:val="002006CD"/>
    <w:rsid w:val="00202B36"/>
    <w:rsid w:val="00204B7A"/>
    <w:rsid w:val="00204CDE"/>
    <w:rsid w:val="002072B3"/>
    <w:rsid w:val="0021101A"/>
    <w:rsid w:val="00212522"/>
    <w:rsid w:val="00220536"/>
    <w:rsid w:val="00226EF5"/>
    <w:rsid w:val="002314BF"/>
    <w:rsid w:val="00235629"/>
    <w:rsid w:val="00240B16"/>
    <w:rsid w:val="00260C38"/>
    <w:rsid w:val="002616C0"/>
    <w:rsid w:val="00265372"/>
    <w:rsid w:val="002662AA"/>
    <w:rsid w:val="00280496"/>
    <w:rsid w:val="00282F3D"/>
    <w:rsid w:val="00294DC9"/>
    <w:rsid w:val="00295495"/>
    <w:rsid w:val="002A31DE"/>
    <w:rsid w:val="002B2613"/>
    <w:rsid w:val="002D6D05"/>
    <w:rsid w:val="002F0FB1"/>
    <w:rsid w:val="002F1818"/>
    <w:rsid w:val="002F295B"/>
    <w:rsid w:val="002F567B"/>
    <w:rsid w:val="003021C4"/>
    <w:rsid w:val="003130E4"/>
    <w:rsid w:val="003216A9"/>
    <w:rsid w:val="00325E91"/>
    <w:rsid w:val="00330F3D"/>
    <w:rsid w:val="00335A74"/>
    <w:rsid w:val="00336ABC"/>
    <w:rsid w:val="0035198B"/>
    <w:rsid w:val="00363324"/>
    <w:rsid w:val="0036561B"/>
    <w:rsid w:val="0037013F"/>
    <w:rsid w:val="00374CAC"/>
    <w:rsid w:val="00376B75"/>
    <w:rsid w:val="00380C92"/>
    <w:rsid w:val="00391414"/>
    <w:rsid w:val="00391468"/>
    <w:rsid w:val="003A484F"/>
    <w:rsid w:val="003A4883"/>
    <w:rsid w:val="003B0BE0"/>
    <w:rsid w:val="003B0C1B"/>
    <w:rsid w:val="003B688C"/>
    <w:rsid w:val="003C0291"/>
    <w:rsid w:val="003C150A"/>
    <w:rsid w:val="003C39AE"/>
    <w:rsid w:val="003C7B60"/>
    <w:rsid w:val="003D0C0F"/>
    <w:rsid w:val="003D1FB2"/>
    <w:rsid w:val="003D3CD9"/>
    <w:rsid w:val="003D5E4E"/>
    <w:rsid w:val="003D66DA"/>
    <w:rsid w:val="003E1310"/>
    <w:rsid w:val="003E6F55"/>
    <w:rsid w:val="003E7C52"/>
    <w:rsid w:val="003F0B72"/>
    <w:rsid w:val="003F2719"/>
    <w:rsid w:val="00406254"/>
    <w:rsid w:val="004223DE"/>
    <w:rsid w:val="00434489"/>
    <w:rsid w:val="00437085"/>
    <w:rsid w:val="00443880"/>
    <w:rsid w:val="004464F4"/>
    <w:rsid w:val="00454EA2"/>
    <w:rsid w:val="00471401"/>
    <w:rsid w:val="00473F31"/>
    <w:rsid w:val="0048263A"/>
    <w:rsid w:val="00485EE7"/>
    <w:rsid w:val="00487E5D"/>
    <w:rsid w:val="0049766B"/>
    <w:rsid w:val="004A2666"/>
    <w:rsid w:val="004A6605"/>
    <w:rsid w:val="004A711F"/>
    <w:rsid w:val="004B199D"/>
    <w:rsid w:val="004B3B8D"/>
    <w:rsid w:val="004B4690"/>
    <w:rsid w:val="004C2E32"/>
    <w:rsid w:val="004E0A2D"/>
    <w:rsid w:val="004E206B"/>
    <w:rsid w:val="004E6DF7"/>
    <w:rsid w:val="004F0FBD"/>
    <w:rsid w:val="004F4C4A"/>
    <w:rsid w:val="00505A47"/>
    <w:rsid w:val="00512FDA"/>
    <w:rsid w:val="00520DA0"/>
    <w:rsid w:val="00530B09"/>
    <w:rsid w:val="00530F6B"/>
    <w:rsid w:val="005320DC"/>
    <w:rsid w:val="005664BB"/>
    <w:rsid w:val="00566FFA"/>
    <w:rsid w:val="00570B38"/>
    <w:rsid w:val="0057481D"/>
    <w:rsid w:val="0058486E"/>
    <w:rsid w:val="00585B33"/>
    <w:rsid w:val="00585B97"/>
    <w:rsid w:val="0059014D"/>
    <w:rsid w:val="00594779"/>
    <w:rsid w:val="005B5C64"/>
    <w:rsid w:val="005C1EBC"/>
    <w:rsid w:val="005C5337"/>
    <w:rsid w:val="005C58A5"/>
    <w:rsid w:val="005C6BD0"/>
    <w:rsid w:val="005D1C8B"/>
    <w:rsid w:val="005D468D"/>
    <w:rsid w:val="005D599D"/>
    <w:rsid w:val="005D5CED"/>
    <w:rsid w:val="005E322F"/>
    <w:rsid w:val="005E713F"/>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73F5"/>
    <w:rsid w:val="006A3141"/>
    <w:rsid w:val="006A5B89"/>
    <w:rsid w:val="006A5E34"/>
    <w:rsid w:val="006B0FA0"/>
    <w:rsid w:val="006B2422"/>
    <w:rsid w:val="006B2B9A"/>
    <w:rsid w:val="006B6333"/>
    <w:rsid w:val="006C1937"/>
    <w:rsid w:val="006C7C6D"/>
    <w:rsid w:val="006F020C"/>
    <w:rsid w:val="006F3A5E"/>
    <w:rsid w:val="00704C3D"/>
    <w:rsid w:val="007108DE"/>
    <w:rsid w:val="007127B7"/>
    <w:rsid w:val="00715478"/>
    <w:rsid w:val="0071798E"/>
    <w:rsid w:val="007416B6"/>
    <w:rsid w:val="00746F48"/>
    <w:rsid w:val="0075404D"/>
    <w:rsid w:val="0076182A"/>
    <w:rsid w:val="00766884"/>
    <w:rsid w:val="00767B7E"/>
    <w:rsid w:val="007770C3"/>
    <w:rsid w:val="0077792B"/>
    <w:rsid w:val="00781478"/>
    <w:rsid w:val="00784D24"/>
    <w:rsid w:val="00785FBA"/>
    <w:rsid w:val="00786E4A"/>
    <w:rsid w:val="007875EB"/>
    <w:rsid w:val="0079426B"/>
    <w:rsid w:val="007A0B8A"/>
    <w:rsid w:val="007D1682"/>
    <w:rsid w:val="007D312A"/>
    <w:rsid w:val="007D3F19"/>
    <w:rsid w:val="007D73DA"/>
    <w:rsid w:val="007E23B0"/>
    <w:rsid w:val="007E23E5"/>
    <w:rsid w:val="007F03C1"/>
    <w:rsid w:val="007F1991"/>
    <w:rsid w:val="007F2C2F"/>
    <w:rsid w:val="007F55FC"/>
    <w:rsid w:val="007F5665"/>
    <w:rsid w:val="00800112"/>
    <w:rsid w:val="00802BB7"/>
    <w:rsid w:val="00803962"/>
    <w:rsid w:val="00804555"/>
    <w:rsid w:val="00813348"/>
    <w:rsid w:val="008161A6"/>
    <w:rsid w:val="008253BB"/>
    <w:rsid w:val="0083706E"/>
    <w:rsid w:val="008408F6"/>
    <w:rsid w:val="008423A5"/>
    <w:rsid w:val="00850625"/>
    <w:rsid w:val="008534E2"/>
    <w:rsid w:val="00853718"/>
    <w:rsid w:val="00855221"/>
    <w:rsid w:val="00860645"/>
    <w:rsid w:val="00871F71"/>
    <w:rsid w:val="00872FD8"/>
    <w:rsid w:val="00885AF4"/>
    <w:rsid w:val="008939CD"/>
    <w:rsid w:val="008A1168"/>
    <w:rsid w:val="008A2F40"/>
    <w:rsid w:val="008B768C"/>
    <w:rsid w:val="008C222F"/>
    <w:rsid w:val="008C4DB1"/>
    <w:rsid w:val="008C4EAF"/>
    <w:rsid w:val="008C5176"/>
    <w:rsid w:val="008C7C62"/>
    <w:rsid w:val="008C7FD0"/>
    <w:rsid w:val="008D26E5"/>
    <w:rsid w:val="008D4DEC"/>
    <w:rsid w:val="008E1DE7"/>
    <w:rsid w:val="008E707C"/>
    <w:rsid w:val="008F605D"/>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2339"/>
    <w:rsid w:val="009812AB"/>
    <w:rsid w:val="00984134"/>
    <w:rsid w:val="0098660A"/>
    <w:rsid w:val="009931C3"/>
    <w:rsid w:val="009A015D"/>
    <w:rsid w:val="009B2C43"/>
    <w:rsid w:val="009B48D8"/>
    <w:rsid w:val="009B4EAE"/>
    <w:rsid w:val="009B7573"/>
    <w:rsid w:val="009C22F4"/>
    <w:rsid w:val="009C2A4B"/>
    <w:rsid w:val="009C2E98"/>
    <w:rsid w:val="009C4CEE"/>
    <w:rsid w:val="009D3447"/>
    <w:rsid w:val="009D4711"/>
    <w:rsid w:val="009F1185"/>
    <w:rsid w:val="009F18CD"/>
    <w:rsid w:val="009F196A"/>
    <w:rsid w:val="009F2A13"/>
    <w:rsid w:val="009F7527"/>
    <w:rsid w:val="00A04EB0"/>
    <w:rsid w:val="00A070B9"/>
    <w:rsid w:val="00A10DF4"/>
    <w:rsid w:val="00A13CC1"/>
    <w:rsid w:val="00A16847"/>
    <w:rsid w:val="00A20A25"/>
    <w:rsid w:val="00A237D8"/>
    <w:rsid w:val="00A26885"/>
    <w:rsid w:val="00A268C4"/>
    <w:rsid w:val="00A307CD"/>
    <w:rsid w:val="00A3123F"/>
    <w:rsid w:val="00A331C8"/>
    <w:rsid w:val="00A40A00"/>
    <w:rsid w:val="00A4142F"/>
    <w:rsid w:val="00A422EB"/>
    <w:rsid w:val="00A45BB7"/>
    <w:rsid w:val="00A56DF2"/>
    <w:rsid w:val="00A56E6E"/>
    <w:rsid w:val="00A66182"/>
    <w:rsid w:val="00A67AB5"/>
    <w:rsid w:val="00A70080"/>
    <w:rsid w:val="00A733B2"/>
    <w:rsid w:val="00A741C2"/>
    <w:rsid w:val="00A81AAB"/>
    <w:rsid w:val="00A91760"/>
    <w:rsid w:val="00A93B00"/>
    <w:rsid w:val="00A93C21"/>
    <w:rsid w:val="00AA713A"/>
    <w:rsid w:val="00AB311D"/>
    <w:rsid w:val="00AB64C9"/>
    <w:rsid w:val="00AB6B14"/>
    <w:rsid w:val="00AC3C6A"/>
    <w:rsid w:val="00AD5620"/>
    <w:rsid w:val="00AD656B"/>
    <w:rsid w:val="00AD704E"/>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6310"/>
    <w:rsid w:val="00B46FA2"/>
    <w:rsid w:val="00B53C56"/>
    <w:rsid w:val="00B57DAF"/>
    <w:rsid w:val="00B66A08"/>
    <w:rsid w:val="00B77EA6"/>
    <w:rsid w:val="00B81598"/>
    <w:rsid w:val="00B841F1"/>
    <w:rsid w:val="00B944D6"/>
    <w:rsid w:val="00BB4DF0"/>
    <w:rsid w:val="00BC289F"/>
    <w:rsid w:val="00BC2D50"/>
    <w:rsid w:val="00BC5361"/>
    <w:rsid w:val="00BC5460"/>
    <w:rsid w:val="00BC6B50"/>
    <w:rsid w:val="00BD0E25"/>
    <w:rsid w:val="00BF5BD6"/>
    <w:rsid w:val="00BF6C89"/>
    <w:rsid w:val="00C03D81"/>
    <w:rsid w:val="00C03E31"/>
    <w:rsid w:val="00C16598"/>
    <w:rsid w:val="00C21BA0"/>
    <w:rsid w:val="00C33E72"/>
    <w:rsid w:val="00C354B2"/>
    <w:rsid w:val="00C35554"/>
    <w:rsid w:val="00C42709"/>
    <w:rsid w:val="00C45FE8"/>
    <w:rsid w:val="00C51DB4"/>
    <w:rsid w:val="00C533CC"/>
    <w:rsid w:val="00C5751C"/>
    <w:rsid w:val="00C57DCB"/>
    <w:rsid w:val="00C61BFC"/>
    <w:rsid w:val="00C62B85"/>
    <w:rsid w:val="00C65438"/>
    <w:rsid w:val="00C7573C"/>
    <w:rsid w:val="00C83DFC"/>
    <w:rsid w:val="00C87FD8"/>
    <w:rsid w:val="00C91381"/>
    <w:rsid w:val="00C91CBB"/>
    <w:rsid w:val="00C97B5C"/>
    <w:rsid w:val="00CA0E07"/>
    <w:rsid w:val="00CA3D1D"/>
    <w:rsid w:val="00CB45EE"/>
    <w:rsid w:val="00CB4E70"/>
    <w:rsid w:val="00CC09B6"/>
    <w:rsid w:val="00CC666F"/>
    <w:rsid w:val="00CD1E3F"/>
    <w:rsid w:val="00CE35AA"/>
    <w:rsid w:val="00CE44F6"/>
    <w:rsid w:val="00CE49DA"/>
    <w:rsid w:val="00CE7B61"/>
    <w:rsid w:val="00CF7BB4"/>
    <w:rsid w:val="00D00095"/>
    <w:rsid w:val="00D114F0"/>
    <w:rsid w:val="00D20620"/>
    <w:rsid w:val="00D254F7"/>
    <w:rsid w:val="00D26091"/>
    <w:rsid w:val="00D2685C"/>
    <w:rsid w:val="00D34DE7"/>
    <w:rsid w:val="00D34E7C"/>
    <w:rsid w:val="00D35489"/>
    <w:rsid w:val="00D36AFE"/>
    <w:rsid w:val="00D51276"/>
    <w:rsid w:val="00D7035F"/>
    <w:rsid w:val="00D933A2"/>
    <w:rsid w:val="00DA1EDC"/>
    <w:rsid w:val="00DA57CB"/>
    <w:rsid w:val="00DA634F"/>
    <w:rsid w:val="00DA65AC"/>
    <w:rsid w:val="00DB1913"/>
    <w:rsid w:val="00DC1654"/>
    <w:rsid w:val="00DC410D"/>
    <w:rsid w:val="00DC5A81"/>
    <w:rsid w:val="00DC68CA"/>
    <w:rsid w:val="00DC7CBA"/>
    <w:rsid w:val="00DD1A0B"/>
    <w:rsid w:val="00DD73B7"/>
    <w:rsid w:val="00DE1106"/>
    <w:rsid w:val="00DE64C9"/>
    <w:rsid w:val="00DF28BC"/>
    <w:rsid w:val="00DF34B9"/>
    <w:rsid w:val="00DF4083"/>
    <w:rsid w:val="00E01053"/>
    <w:rsid w:val="00E01F36"/>
    <w:rsid w:val="00E07ACF"/>
    <w:rsid w:val="00E308AF"/>
    <w:rsid w:val="00E331A1"/>
    <w:rsid w:val="00E33202"/>
    <w:rsid w:val="00E336A9"/>
    <w:rsid w:val="00E3670A"/>
    <w:rsid w:val="00E42CA0"/>
    <w:rsid w:val="00E472B1"/>
    <w:rsid w:val="00E50624"/>
    <w:rsid w:val="00E568DF"/>
    <w:rsid w:val="00E64269"/>
    <w:rsid w:val="00E74297"/>
    <w:rsid w:val="00E8196D"/>
    <w:rsid w:val="00E82267"/>
    <w:rsid w:val="00E853CE"/>
    <w:rsid w:val="00E867B6"/>
    <w:rsid w:val="00EA010F"/>
    <w:rsid w:val="00EA165D"/>
    <w:rsid w:val="00EA2588"/>
    <w:rsid w:val="00EA2A35"/>
    <w:rsid w:val="00EB3CAD"/>
    <w:rsid w:val="00ED1B63"/>
    <w:rsid w:val="00ED3C1F"/>
    <w:rsid w:val="00ED4085"/>
    <w:rsid w:val="00ED420E"/>
    <w:rsid w:val="00ED6FBE"/>
    <w:rsid w:val="00EE066B"/>
    <w:rsid w:val="00EE2F57"/>
    <w:rsid w:val="00EF1274"/>
    <w:rsid w:val="00EF3245"/>
    <w:rsid w:val="00EF4C34"/>
    <w:rsid w:val="00EF766A"/>
    <w:rsid w:val="00EF77C6"/>
    <w:rsid w:val="00F05438"/>
    <w:rsid w:val="00F10139"/>
    <w:rsid w:val="00F1248F"/>
    <w:rsid w:val="00F1361C"/>
    <w:rsid w:val="00F156F0"/>
    <w:rsid w:val="00F160C7"/>
    <w:rsid w:val="00F2408F"/>
    <w:rsid w:val="00F240E9"/>
    <w:rsid w:val="00F36D8F"/>
    <w:rsid w:val="00F417B1"/>
    <w:rsid w:val="00F448B4"/>
    <w:rsid w:val="00F45853"/>
    <w:rsid w:val="00F4726D"/>
    <w:rsid w:val="00F602DF"/>
    <w:rsid w:val="00F754A1"/>
    <w:rsid w:val="00F81FD9"/>
    <w:rsid w:val="00F841AA"/>
    <w:rsid w:val="00F84A94"/>
    <w:rsid w:val="00F86181"/>
    <w:rsid w:val="00F87E96"/>
    <w:rsid w:val="00FA23E8"/>
    <w:rsid w:val="00FA7ABD"/>
    <w:rsid w:val="00FB7424"/>
    <w:rsid w:val="00FC489A"/>
    <w:rsid w:val="00FD3AF1"/>
    <w:rsid w:val="00FD3CC1"/>
    <w:rsid w:val="00FD4799"/>
    <w:rsid w:val="00FD5072"/>
    <w:rsid w:val="00FE39C7"/>
    <w:rsid w:val="00FF1E02"/>
    <w:rsid w:val="00FF30B4"/>
    <w:rsid w:val="066E0107"/>
    <w:rsid w:val="0A2032A3"/>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FA3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688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268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268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688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26885"/>
    <w:pPr>
      <w:spacing w:beforeLines="30"/>
    </w:pPr>
    <w:rPr>
      <w:rFonts w:ascii="仿宋_GB2312" w:eastAsia="仿宋_GB2312"/>
      <w:kern w:val="0"/>
      <w:sz w:val="30"/>
    </w:rPr>
  </w:style>
  <w:style w:type="paragraph" w:styleId="30">
    <w:name w:val="toc 3"/>
    <w:basedOn w:val="a"/>
    <w:next w:val="a"/>
    <w:uiPriority w:val="39"/>
    <w:unhideWhenUsed/>
    <w:qFormat/>
    <w:rsid w:val="00A26885"/>
    <w:pPr>
      <w:tabs>
        <w:tab w:val="right" w:leader="dot" w:pos="8296"/>
      </w:tabs>
      <w:ind w:leftChars="400" w:left="840"/>
    </w:pPr>
  </w:style>
  <w:style w:type="paragraph" w:styleId="a4">
    <w:name w:val="Balloon Text"/>
    <w:basedOn w:val="a"/>
    <w:link w:val="Char0"/>
    <w:uiPriority w:val="99"/>
    <w:semiHidden/>
    <w:unhideWhenUsed/>
    <w:qFormat/>
    <w:rsid w:val="00A26885"/>
    <w:rPr>
      <w:sz w:val="18"/>
      <w:szCs w:val="18"/>
    </w:rPr>
  </w:style>
  <w:style w:type="paragraph" w:styleId="a5">
    <w:name w:val="footer"/>
    <w:basedOn w:val="a"/>
    <w:link w:val="Char1"/>
    <w:uiPriority w:val="99"/>
    <w:qFormat/>
    <w:rsid w:val="00A2688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qFormat/>
    <w:rsid w:val="00A2688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2688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26885"/>
    <w:pPr>
      <w:tabs>
        <w:tab w:val="right" w:leader="dot" w:pos="8296"/>
      </w:tabs>
      <w:ind w:leftChars="200" w:left="420"/>
    </w:pPr>
  </w:style>
  <w:style w:type="character" w:styleId="a7">
    <w:name w:val="Strong"/>
    <w:basedOn w:val="a1"/>
    <w:uiPriority w:val="99"/>
    <w:qFormat/>
    <w:rsid w:val="00A26885"/>
    <w:rPr>
      <w:b/>
    </w:rPr>
  </w:style>
  <w:style w:type="character" w:styleId="a8">
    <w:name w:val="Hyperlink"/>
    <w:basedOn w:val="a1"/>
    <w:uiPriority w:val="99"/>
    <w:unhideWhenUsed/>
    <w:qFormat/>
    <w:rsid w:val="00A26885"/>
    <w:rPr>
      <w:color w:val="0000FF" w:themeColor="hyperlink"/>
      <w:u w:val="single"/>
    </w:rPr>
  </w:style>
  <w:style w:type="character" w:customStyle="1" w:styleId="HeaderChar">
    <w:name w:val="Header Char"/>
    <w:basedOn w:val="a1"/>
    <w:uiPriority w:val="99"/>
    <w:semiHidden/>
    <w:qFormat/>
    <w:rsid w:val="00A26885"/>
    <w:rPr>
      <w:rFonts w:ascii="Times New Roman" w:hAnsi="Times New Roman"/>
      <w:sz w:val="18"/>
      <w:szCs w:val="18"/>
    </w:rPr>
  </w:style>
  <w:style w:type="character" w:customStyle="1" w:styleId="Char2">
    <w:name w:val="页眉 Char"/>
    <w:link w:val="a6"/>
    <w:uiPriority w:val="99"/>
    <w:qFormat/>
    <w:locked/>
    <w:rsid w:val="00A26885"/>
    <w:rPr>
      <w:sz w:val="18"/>
    </w:rPr>
  </w:style>
  <w:style w:type="character" w:customStyle="1" w:styleId="FooterChar">
    <w:name w:val="Footer Char"/>
    <w:basedOn w:val="a1"/>
    <w:uiPriority w:val="99"/>
    <w:semiHidden/>
    <w:qFormat/>
    <w:rsid w:val="00A26885"/>
    <w:rPr>
      <w:rFonts w:ascii="Times New Roman" w:hAnsi="Times New Roman"/>
      <w:sz w:val="18"/>
      <w:szCs w:val="18"/>
    </w:rPr>
  </w:style>
  <w:style w:type="character" w:customStyle="1" w:styleId="Char1">
    <w:name w:val="页脚 Char"/>
    <w:link w:val="a5"/>
    <w:uiPriority w:val="99"/>
    <w:qFormat/>
    <w:locked/>
    <w:rsid w:val="00A26885"/>
    <w:rPr>
      <w:sz w:val="18"/>
    </w:rPr>
  </w:style>
  <w:style w:type="character" w:customStyle="1" w:styleId="BodyTextChar">
    <w:name w:val="Body Text Char"/>
    <w:basedOn w:val="a1"/>
    <w:uiPriority w:val="99"/>
    <w:semiHidden/>
    <w:qFormat/>
    <w:rsid w:val="00A26885"/>
    <w:rPr>
      <w:rFonts w:ascii="Times New Roman" w:hAnsi="Times New Roman"/>
      <w:szCs w:val="24"/>
    </w:rPr>
  </w:style>
  <w:style w:type="character" w:customStyle="1" w:styleId="Char">
    <w:name w:val="正文文本 Char"/>
    <w:link w:val="a0"/>
    <w:uiPriority w:val="99"/>
    <w:qFormat/>
    <w:locked/>
    <w:rsid w:val="00A26885"/>
    <w:rPr>
      <w:rFonts w:ascii="仿宋_GB2312" w:eastAsia="仿宋_GB2312" w:hAnsi="Times New Roman"/>
      <w:sz w:val="24"/>
    </w:rPr>
  </w:style>
  <w:style w:type="paragraph" w:customStyle="1" w:styleId="Default">
    <w:name w:val="Default"/>
    <w:uiPriority w:val="99"/>
    <w:qFormat/>
    <w:rsid w:val="00A26885"/>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A26885"/>
    <w:pPr>
      <w:ind w:firstLineChars="200" w:firstLine="420"/>
    </w:pPr>
  </w:style>
  <w:style w:type="character" w:customStyle="1" w:styleId="1Char">
    <w:name w:val="标题 1 Char"/>
    <w:basedOn w:val="a1"/>
    <w:link w:val="1"/>
    <w:uiPriority w:val="9"/>
    <w:qFormat/>
    <w:rsid w:val="00A26885"/>
    <w:rPr>
      <w:rFonts w:ascii="Times New Roman" w:hAnsi="Times New Roman"/>
      <w:b/>
      <w:bCs/>
      <w:kern w:val="44"/>
      <w:sz w:val="44"/>
      <w:szCs w:val="44"/>
    </w:rPr>
  </w:style>
  <w:style w:type="character" w:customStyle="1" w:styleId="2Char">
    <w:name w:val="标题 2 Char"/>
    <w:basedOn w:val="a1"/>
    <w:link w:val="2"/>
    <w:uiPriority w:val="9"/>
    <w:qFormat/>
    <w:rsid w:val="00A2688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2688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A26885"/>
    <w:rPr>
      <w:rFonts w:ascii="Times New Roman" w:hAnsi="Times New Roman"/>
      <w:kern w:val="2"/>
      <w:sz w:val="18"/>
      <w:szCs w:val="18"/>
    </w:rPr>
  </w:style>
  <w:style w:type="character" w:customStyle="1" w:styleId="3Char">
    <w:name w:val="标题 3 Char"/>
    <w:basedOn w:val="a1"/>
    <w:link w:val="3"/>
    <w:uiPriority w:val="9"/>
    <w:qFormat/>
    <w:rsid w:val="00A26885"/>
    <w:rPr>
      <w:rFonts w:ascii="Times New Roman" w:hAnsi="Times New Roman"/>
      <w:b/>
      <w:bCs/>
      <w:kern w:val="2"/>
      <w:sz w:val="32"/>
      <w:szCs w:val="32"/>
    </w:rPr>
  </w:style>
  <w:style w:type="paragraph" w:customStyle="1" w:styleId="TOC2">
    <w:name w:val="TOC 标题2"/>
    <w:basedOn w:val="1"/>
    <w:next w:val="a"/>
    <w:uiPriority w:val="39"/>
    <w:unhideWhenUsed/>
    <w:qFormat/>
    <w:rsid w:val="00A2688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qFormat/>
    <w:rsid w:val="00594779"/>
    <w:pPr>
      <w:widowControl/>
      <w:spacing w:before="100" w:beforeAutospacing="1" w:after="100" w:afterAutospacing="1"/>
      <w:jc w:val="left"/>
    </w:pPr>
    <w:rPr>
      <w:rFonts w:ascii="宋体" w:hAnsi="宋体" w:cs="宋体"/>
      <w:kern w:val="0"/>
      <w:sz w:val="24"/>
    </w:rPr>
  </w:style>
  <w:style w:type="paragraph" w:styleId="21">
    <w:name w:val="Body Text Indent 2"/>
    <w:basedOn w:val="a"/>
    <w:link w:val="2Char0"/>
    <w:uiPriority w:val="99"/>
    <w:semiHidden/>
    <w:unhideWhenUsed/>
    <w:rsid w:val="008C7C62"/>
    <w:pPr>
      <w:spacing w:after="120" w:line="480" w:lineRule="auto"/>
      <w:ind w:leftChars="200" w:left="420"/>
    </w:pPr>
  </w:style>
  <w:style w:type="character" w:customStyle="1" w:styleId="2Char0">
    <w:name w:val="正文文本缩进 2 Char"/>
    <w:basedOn w:val="a1"/>
    <w:link w:val="21"/>
    <w:uiPriority w:val="99"/>
    <w:semiHidden/>
    <w:rsid w:val="008C7C62"/>
    <w:rPr>
      <w:rFonts w:ascii="Times New Roman" w:eastAsia="宋体" w:hAnsi="Times New Roman" w:cs="Times New Roman"/>
      <w:kern w:val="2"/>
      <w:sz w:val="21"/>
      <w:szCs w:val="24"/>
    </w:rPr>
  </w:style>
  <w:style w:type="paragraph" w:styleId="ab">
    <w:name w:val="Body Text Indent"/>
    <w:basedOn w:val="a"/>
    <w:link w:val="Char3"/>
    <w:uiPriority w:val="99"/>
    <w:semiHidden/>
    <w:unhideWhenUsed/>
    <w:rsid w:val="008F605D"/>
    <w:pPr>
      <w:spacing w:after="120"/>
      <w:ind w:leftChars="200" w:left="420"/>
    </w:pPr>
  </w:style>
  <w:style w:type="character" w:customStyle="1" w:styleId="Char3">
    <w:name w:val="正文文本缩进 Char"/>
    <w:basedOn w:val="a1"/>
    <w:link w:val="ab"/>
    <w:uiPriority w:val="99"/>
    <w:semiHidden/>
    <w:rsid w:val="008F605D"/>
    <w:rPr>
      <w:rFonts w:ascii="Times New Roman" w:eastAsia="宋体" w:hAnsi="Times New Roman" w:cs="Times New Roman"/>
      <w:kern w:val="2"/>
      <w:sz w:val="21"/>
      <w:szCs w:val="24"/>
    </w:rPr>
  </w:style>
  <w:style w:type="paragraph" w:customStyle="1" w:styleId="p25">
    <w:name w:val="p25"/>
    <w:basedOn w:val="a"/>
    <w:rsid w:val="008F605D"/>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semiHidden/>
    <w:unhideWhenUsed/>
    <w:qFormat/>
    <w:rsid w:val="00570B3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表段落1"/>
    <w:basedOn w:val="a"/>
    <w:rsid w:val="00D933A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6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717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Sheet1!$A$2</c:f>
              <c:strCache>
                <c:ptCount val="1"/>
                <c:pt idx="0">
                  <c:v>收入</c:v>
                </c:pt>
              </c:strCache>
            </c:strRef>
          </c:tx>
          <c:dLbls>
            <c:showVal val="1"/>
          </c:dLbls>
          <c:cat>
            <c:strRef>
              <c:f>Sheet1!$A$2:$A$3</c:f>
              <c:strCache>
                <c:ptCount val="2"/>
                <c:pt idx="0">
                  <c:v>收入</c:v>
                </c:pt>
                <c:pt idx="1">
                  <c:v>支出</c:v>
                </c:pt>
              </c:strCache>
            </c:strRef>
          </c:cat>
          <c:val>
            <c:numRef>
              <c:f>Sheet1!$B$2:$B$3</c:f>
              <c:numCache>
                <c:formatCode>#,##0.00</c:formatCode>
                <c:ptCount val="2"/>
                <c:pt idx="0">
                  <c:v>105114.43</c:v>
                </c:pt>
                <c:pt idx="1">
                  <c:v>105114.43</c:v>
                </c:pt>
              </c:numCache>
            </c:numRef>
          </c:val>
        </c:ser>
        <c:ser>
          <c:idx val="1"/>
          <c:order val="1"/>
          <c:tx>
            <c:strRef>
              <c:f>Sheet1!$A$3</c:f>
              <c:strCache>
                <c:ptCount val="1"/>
                <c:pt idx="0">
                  <c:v>支出</c:v>
                </c:pt>
              </c:strCache>
            </c:strRef>
          </c:tx>
          <c:dLbls>
            <c:showVal val="1"/>
          </c:dLbls>
          <c:cat>
            <c:strRef>
              <c:f>Sheet1!$A$2:$A$3</c:f>
              <c:strCache>
                <c:ptCount val="2"/>
                <c:pt idx="0">
                  <c:v>收入</c:v>
                </c:pt>
                <c:pt idx="1">
                  <c:v>支出</c:v>
                </c:pt>
              </c:strCache>
            </c:strRef>
          </c:cat>
          <c:val>
            <c:numRef>
              <c:f>Sheet1!$C$2:$C$3</c:f>
              <c:numCache>
                <c:formatCode>General</c:formatCode>
                <c:ptCount val="2"/>
                <c:pt idx="0">
                  <c:v>103153.4</c:v>
                </c:pt>
                <c:pt idx="1">
                  <c:v>103153.4</c:v>
                </c:pt>
              </c:numCache>
            </c:numRef>
          </c:val>
        </c:ser>
        <c:axId val="224490624"/>
        <c:axId val="224694272"/>
      </c:barChart>
      <c:catAx>
        <c:axId val="224490624"/>
        <c:scaling>
          <c:orientation val="minMax"/>
        </c:scaling>
        <c:axPos val="b"/>
        <c:numFmt formatCode="General" sourceLinked="1"/>
        <c:tickLblPos val="nextTo"/>
        <c:crossAx val="224694272"/>
        <c:crosses val="autoZero"/>
        <c:auto val="1"/>
        <c:lblAlgn val="ctr"/>
        <c:lblOffset val="100"/>
      </c:catAx>
      <c:valAx>
        <c:axId val="224694272"/>
        <c:scaling>
          <c:orientation val="minMax"/>
          <c:max val="120000"/>
          <c:min val="50000"/>
        </c:scaling>
        <c:axPos val="l"/>
        <c:majorGridlines/>
        <c:numFmt formatCode="#,##0.00" sourceLinked="1"/>
        <c:tickLblPos val="nextTo"/>
        <c:crossAx val="224490624"/>
        <c:crosses val="autoZero"/>
        <c:crossBetween val="between"/>
        <c:majorUnit val="20000"/>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27943996465888432"/>
          <c:y val="0.26989323702958185"/>
          <c:w val="0.29909125553863919"/>
          <c:h val="0.62261954097843064"/>
        </c:manualLayout>
      </c:layout>
      <c:pieChart>
        <c:varyColors val="1"/>
        <c:ser>
          <c:idx val="0"/>
          <c:order val="0"/>
          <c:tx>
            <c:strRef>
              <c:f>Sheet1!$B$1</c:f>
              <c:strCache>
                <c:ptCount val="1"/>
                <c:pt idx="0">
                  <c:v>本年收入</c:v>
                </c:pt>
              </c:strCache>
            </c:strRef>
          </c:tx>
          <c:dLbls>
            <c:dLbl>
              <c:idx val="0"/>
              <c:dLblPos val="bestFit"/>
              <c:showVal val="1"/>
              <c:showPercent val="1"/>
            </c:dLbl>
            <c:dLbl>
              <c:idx val="1"/>
              <c:layout>
                <c:manualLayout>
                  <c:x val="-2.358697156594891E-3"/>
                  <c:y val="2.5375620617082311E-3"/>
                </c:manualLayout>
              </c:layout>
              <c:dLblPos val="bestFit"/>
              <c:showPercent val="1"/>
            </c:dLbl>
            <c:dLbl>
              <c:idx val="2"/>
              <c:layout>
                <c:manualLayout>
                  <c:x val="6.8928637110825933E-2"/>
                  <c:y val="1.2802548288275224E-2"/>
                </c:manualLayout>
              </c:layout>
              <c:dLblPos val="bestFit"/>
              <c:showPercent val="1"/>
            </c:dLbl>
            <c:numFmt formatCode="0.00%" sourceLinked="0"/>
            <c:dLblPos val="bestFit"/>
            <c:showPercent val="1"/>
            <c:showLeaderLines val="1"/>
          </c:dLbls>
          <c:cat>
            <c:strRef>
              <c:f>Sheet1!$A$2:$A$4</c:f>
              <c:strCache>
                <c:ptCount val="3"/>
                <c:pt idx="0">
                  <c:v>财政拨款收入</c:v>
                </c:pt>
                <c:pt idx="1">
                  <c:v>事业收入</c:v>
                </c:pt>
                <c:pt idx="2">
                  <c:v>其他收入</c:v>
                </c:pt>
              </c:strCache>
            </c:strRef>
          </c:cat>
          <c:val>
            <c:numRef>
              <c:f>Sheet1!$B$2:$B$4</c:f>
              <c:numCache>
                <c:formatCode>General</c:formatCode>
                <c:ptCount val="3"/>
                <c:pt idx="0">
                  <c:v>89764.09</c:v>
                </c:pt>
                <c:pt idx="1">
                  <c:v>106.29</c:v>
                </c:pt>
                <c:pt idx="2">
                  <c:v>1186.1599999999999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支出合计</c:v>
                </c:pt>
              </c:strCache>
            </c:strRef>
          </c:tx>
          <c:dLbls>
            <c:showPercent val="1"/>
            <c:showLeaderLines val="1"/>
          </c:dLbls>
          <c:cat>
            <c:strRef>
              <c:f>Sheet1!$A$2:$A$3</c:f>
              <c:strCache>
                <c:ptCount val="2"/>
                <c:pt idx="0">
                  <c:v>基本支出</c:v>
                </c:pt>
                <c:pt idx="1">
                  <c:v>项目支出</c:v>
                </c:pt>
              </c:strCache>
            </c:strRef>
          </c:cat>
          <c:val>
            <c:numRef>
              <c:f>Sheet1!$B$2:$B$3</c:f>
              <c:numCache>
                <c:formatCode>General</c:formatCode>
                <c:ptCount val="2"/>
                <c:pt idx="0">
                  <c:v>42394.67</c:v>
                </c:pt>
                <c:pt idx="1">
                  <c:v>55923.5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c:v>
                </c:pt>
              </c:strCache>
            </c:strRef>
          </c:tx>
          <c:dLbls>
            <c:showVal val="1"/>
          </c:dLbls>
          <c:cat>
            <c:strRef>
              <c:f>Sheet1!$A$2:$A$3</c:f>
              <c:strCache>
                <c:ptCount val="2"/>
                <c:pt idx="0">
                  <c:v>收入</c:v>
                </c:pt>
                <c:pt idx="1">
                  <c:v>支出</c:v>
                </c:pt>
              </c:strCache>
            </c:strRef>
          </c:cat>
          <c:val>
            <c:numRef>
              <c:f>Sheet1!$B$2:$B$3</c:f>
              <c:numCache>
                <c:formatCode>#,##0.00</c:formatCode>
                <c:ptCount val="2"/>
                <c:pt idx="0">
                  <c:v>86487.55</c:v>
                </c:pt>
                <c:pt idx="1">
                  <c:v>86487.55</c:v>
                </c:pt>
              </c:numCache>
            </c:numRef>
          </c:val>
        </c:ser>
        <c:ser>
          <c:idx val="1"/>
          <c:order val="1"/>
          <c:tx>
            <c:strRef>
              <c:f>Sheet1!$C$1</c:f>
              <c:strCache>
                <c:ptCount val="1"/>
                <c:pt idx="0">
                  <c:v>2020</c:v>
                </c:pt>
              </c:strCache>
            </c:strRef>
          </c:tx>
          <c:dLbls>
            <c:showVal val="1"/>
          </c:dLbls>
          <c:cat>
            <c:strRef>
              <c:f>Sheet1!$A$2:$A$3</c:f>
              <c:strCache>
                <c:ptCount val="2"/>
                <c:pt idx="0">
                  <c:v>收入</c:v>
                </c:pt>
                <c:pt idx="1">
                  <c:v>支出</c:v>
                </c:pt>
              </c:strCache>
            </c:strRef>
          </c:cat>
          <c:val>
            <c:numRef>
              <c:f>Sheet1!$C$2:$C$3</c:f>
              <c:numCache>
                <c:formatCode>General</c:formatCode>
                <c:ptCount val="2"/>
                <c:pt idx="0">
                  <c:v>90863.459999999992</c:v>
                </c:pt>
                <c:pt idx="1">
                  <c:v>90863.459999999992</c:v>
                </c:pt>
              </c:numCache>
            </c:numRef>
          </c:val>
        </c:ser>
        <c:axId val="65803392"/>
        <c:axId val="65804928"/>
      </c:barChart>
      <c:catAx>
        <c:axId val="65803392"/>
        <c:scaling>
          <c:orientation val="minMax"/>
        </c:scaling>
        <c:axPos val="b"/>
        <c:tickLblPos val="nextTo"/>
        <c:crossAx val="65804928"/>
        <c:crosses val="autoZero"/>
        <c:auto val="1"/>
        <c:lblAlgn val="ctr"/>
        <c:lblOffset val="100"/>
      </c:catAx>
      <c:valAx>
        <c:axId val="65804928"/>
        <c:scaling>
          <c:orientation val="minMax"/>
          <c:max val="92000"/>
          <c:min val="70000"/>
        </c:scaling>
        <c:axPos val="l"/>
        <c:majorGridlines/>
        <c:numFmt formatCode="#,##0.00" sourceLinked="1"/>
        <c:tickLblPos val="nextTo"/>
        <c:crossAx val="65803392"/>
        <c:crosses val="autoZero"/>
        <c:crossBetween val="between"/>
        <c:majorUnit val="3000"/>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c:v>
                </c:pt>
              </c:strCache>
            </c:strRef>
          </c:tx>
          <c:dLbls>
            <c:showVal val="1"/>
          </c:dLbls>
          <c:cat>
            <c:strRef>
              <c:f>Sheet1!$A$2</c:f>
              <c:strCache>
                <c:ptCount val="1"/>
                <c:pt idx="0">
                  <c:v>一般公共预算财政拨款支出</c:v>
                </c:pt>
              </c:strCache>
            </c:strRef>
          </c:cat>
          <c:val>
            <c:numRef>
              <c:f>Sheet1!$B$2</c:f>
              <c:numCache>
                <c:formatCode>#,##0.00</c:formatCode>
                <c:ptCount val="1"/>
                <c:pt idx="0">
                  <c:v>86487.55</c:v>
                </c:pt>
              </c:numCache>
            </c:numRef>
          </c:val>
        </c:ser>
        <c:ser>
          <c:idx val="1"/>
          <c:order val="1"/>
          <c:tx>
            <c:strRef>
              <c:f>Sheet1!$C$1</c:f>
              <c:strCache>
                <c:ptCount val="1"/>
                <c:pt idx="0">
                  <c:v>2020</c:v>
                </c:pt>
              </c:strCache>
            </c:strRef>
          </c:tx>
          <c:dLbls>
            <c:numFmt formatCode="#,##0.00_);\(#,##0.00\)" sourceLinked="0"/>
            <c:showVal val="1"/>
          </c:dLbls>
          <c:cat>
            <c:strRef>
              <c:f>Sheet1!$A$2</c:f>
              <c:strCache>
                <c:ptCount val="1"/>
                <c:pt idx="0">
                  <c:v>一般公共预算财政拨款支出</c:v>
                </c:pt>
              </c:strCache>
            </c:strRef>
          </c:cat>
          <c:val>
            <c:numRef>
              <c:f>Sheet1!$C$2</c:f>
              <c:numCache>
                <c:formatCode>General</c:formatCode>
                <c:ptCount val="1"/>
                <c:pt idx="0">
                  <c:v>90413.73</c:v>
                </c:pt>
              </c:numCache>
            </c:numRef>
          </c:val>
        </c:ser>
        <c:axId val="214330752"/>
        <c:axId val="87495808"/>
      </c:barChart>
      <c:catAx>
        <c:axId val="214330752"/>
        <c:scaling>
          <c:orientation val="minMax"/>
        </c:scaling>
        <c:axPos val="b"/>
        <c:tickLblPos val="nextTo"/>
        <c:crossAx val="87495808"/>
        <c:crosses val="autoZero"/>
        <c:auto val="1"/>
        <c:lblAlgn val="ctr"/>
        <c:lblOffset val="100"/>
      </c:catAx>
      <c:valAx>
        <c:axId val="87495808"/>
        <c:scaling>
          <c:orientation val="minMax"/>
          <c:max val="91000"/>
          <c:min val="76000"/>
        </c:scaling>
        <c:axPos val="l"/>
        <c:majorGridlines/>
        <c:numFmt formatCode="#,##0.00" sourceLinked="1"/>
        <c:tickLblPos val="nextTo"/>
        <c:crossAx val="214330752"/>
        <c:crosses val="autoZero"/>
        <c:crossBetween val="between"/>
        <c:majorUnit val="3000"/>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c:v>
                </c:pt>
              </c:strCache>
            </c:strRef>
          </c:tx>
          <c:dLbls>
            <c:numFmt formatCode="0.00%" sourceLinked="0"/>
            <c:dLblPos val="bestFit"/>
            <c:showPercent val="1"/>
            <c:showLeaderLines val="1"/>
          </c:dLbls>
          <c:cat>
            <c:strRef>
              <c:f>Sheet1!$A$2:$A$10</c:f>
              <c:strCache>
                <c:ptCount val="9"/>
                <c:pt idx="0">
                  <c:v>一般公共服务（类）</c:v>
                </c:pt>
                <c:pt idx="1">
                  <c:v>公共安全(类）</c:v>
                </c:pt>
                <c:pt idx="2">
                  <c:v>教育支出（类）</c:v>
                </c:pt>
                <c:pt idx="3">
                  <c:v>科学技术（类）</c:v>
                </c:pt>
                <c:pt idx="4">
                  <c:v>社会保障和就业（类）</c:v>
                </c:pt>
                <c:pt idx="5">
                  <c:v>卫生健康支出（类）</c:v>
                </c:pt>
                <c:pt idx="6">
                  <c:v>商业服务业等支出（类）</c:v>
                </c:pt>
                <c:pt idx="7">
                  <c:v>住房保障支出（类）</c:v>
                </c:pt>
                <c:pt idx="8">
                  <c:v>灾害防治及应急管理支出（类）</c:v>
                </c:pt>
              </c:strCache>
            </c:strRef>
          </c:cat>
          <c:val>
            <c:numRef>
              <c:f>Sheet1!$B$2:$B$10</c:f>
              <c:numCache>
                <c:formatCode>General</c:formatCode>
                <c:ptCount val="9"/>
                <c:pt idx="0">
                  <c:v>8.99</c:v>
                </c:pt>
                <c:pt idx="1">
                  <c:v>78235.02</c:v>
                </c:pt>
                <c:pt idx="2">
                  <c:v>127.43</c:v>
                </c:pt>
                <c:pt idx="3">
                  <c:v>18.88</c:v>
                </c:pt>
                <c:pt idx="4">
                  <c:v>5480.31</c:v>
                </c:pt>
                <c:pt idx="5">
                  <c:v>2240.06</c:v>
                </c:pt>
                <c:pt idx="6">
                  <c:v>12.88</c:v>
                </c:pt>
                <c:pt idx="7">
                  <c:v>4282.1600000000044</c:v>
                </c:pt>
                <c:pt idx="8">
                  <c:v>8</c:v>
                </c:pt>
              </c:numCache>
            </c:numRef>
          </c:val>
        </c:ser>
        <c:firstSliceAng val="0"/>
      </c:pieChart>
    </c:plotArea>
    <c:legend>
      <c:legendPos val="r"/>
      <c:layout>
        <c:manualLayout>
          <c:xMode val="edge"/>
          <c:yMode val="edge"/>
          <c:x val="0.67978692947513564"/>
          <c:y val="0.10995589745655222"/>
          <c:w val="0.30576568309409402"/>
          <c:h val="0.80532237818098829"/>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dLbls>
            <c:dLbl>
              <c:idx val="0"/>
              <c:layout>
                <c:manualLayout>
                  <c:x val="4.2359474509461904E-2"/>
                  <c:y val="8.9654892209683115E-3"/>
                </c:manualLayout>
              </c:layout>
              <c:showPercent val="1"/>
            </c:dLbl>
            <c:dLbl>
              <c:idx val="2"/>
              <c:layout>
                <c:manualLayout>
                  <c:x val="-9.6795599803576708E-3"/>
                  <c:y val="4.3645937446673694E-3"/>
                </c:manualLayout>
              </c:layout>
              <c:showPercent val="1"/>
            </c:dLbl>
            <c:numFmt formatCode="0.00%" sourceLinked="0"/>
            <c:showPercent val="1"/>
            <c:showLeaderLines val="1"/>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589.33999999999946</c:v>
                </c:pt>
                <c:pt idx="2">
                  <c:v>9.9600000000000026</c:v>
                </c:pt>
              </c:numCache>
            </c:numRef>
          </c:val>
        </c:ser>
        <c:firstSliceAng val="0"/>
      </c:pieChart>
    </c:plotArea>
    <c:legend>
      <c:legendPos val="r"/>
      <c:layout>
        <c:manualLayout>
          <c:xMode val="edge"/>
          <c:yMode val="edge"/>
          <c:x val="0.70868170433668165"/>
          <c:y val="0.26037655509779722"/>
          <c:w val="0.25760772499151524"/>
          <c:h val="0.5510731901546362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17326-557A-46D3-B8C2-ABF3BB42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78</Pages>
  <Words>6367</Words>
  <Characters>36295</Characters>
  <Application>Microsoft Office Word</Application>
  <DocSecurity>0</DocSecurity>
  <Lines>302</Lines>
  <Paragraphs>85</Paragraphs>
  <ScaleCrop>false</ScaleCrop>
  <Company>四川省财政厅</Company>
  <LinksUpToDate>false</LinksUpToDate>
  <CharactersWithSpaces>42577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113</cp:revision>
  <cp:lastPrinted>2021-09-10T01:17:00Z</cp:lastPrinted>
  <dcterms:created xsi:type="dcterms:W3CDTF">2020-08-04T01:49:00Z</dcterms:created>
  <dcterms:modified xsi:type="dcterms:W3CDTF">2022-07-29T01:16:00Z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